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6627" w:rsidRDefault="002E6627">
      <w:pPr>
        <w:rPr>
          <w:rFonts w:ascii="Arial" w:eastAsia="Arial" w:hAnsi="Arial" w:cs="Arial"/>
          <w:b/>
          <w:sz w:val="36"/>
          <w:szCs w:val="36"/>
        </w:rPr>
      </w:pPr>
      <w:bookmarkStart w:id="0" w:name="_GoBack"/>
      <w:bookmarkEnd w:id="0"/>
    </w:p>
    <w:p w:rsidR="002E6627" w:rsidRDefault="00D0375F">
      <w:pPr>
        <w:rPr>
          <w:rFonts w:ascii="Arial" w:eastAsia="Arial" w:hAnsi="Arial" w:cs="Arial"/>
          <w:b/>
          <w:sz w:val="36"/>
          <w:szCs w:val="36"/>
        </w:rPr>
      </w:pPr>
      <w:r>
        <w:rPr>
          <w:rFonts w:ascii="Arial" w:eastAsia="Arial" w:hAnsi="Arial" w:cs="Arial"/>
          <w:b/>
          <w:sz w:val="36"/>
          <w:szCs w:val="36"/>
        </w:rPr>
        <w:t>Joint Schedule 1 (Definitions)</w:t>
      </w:r>
    </w:p>
    <w:p w:rsidR="002E6627" w:rsidRDefault="00D0375F">
      <w:pPr>
        <w:numPr>
          <w:ilvl w:val="1"/>
          <w:numId w:val="1"/>
        </w:numPr>
        <w:pBdr>
          <w:top w:val="nil"/>
          <w:left w:val="nil"/>
          <w:bottom w:val="nil"/>
          <w:right w:val="nil"/>
          <w:between w:val="nil"/>
        </w:pBdr>
        <w:tabs>
          <w:tab w:val="left" w:pos="1134"/>
          <w:tab w:val="left" w:pos="567"/>
        </w:tabs>
        <w:spacing w:before="120" w:after="120" w:line="240" w:lineRule="auto"/>
        <w:ind w:left="567"/>
        <w:jc w:val="both"/>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 xml:space="preserve">In </w:t>
      </w:r>
      <w:bookmarkStart w:id="2" w:name="bookmark=id.gjdgxs" w:colFirst="0" w:colLast="0"/>
      <w:bookmarkEnd w:id="2"/>
      <w:r>
        <w:rPr>
          <w:rFonts w:ascii="Arial" w:eastAsia="Arial" w:hAnsi="Arial" w:cs="Arial"/>
          <w:color w:val="000000"/>
          <w:sz w:val="24"/>
          <w:szCs w:val="24"/>
        </w:rPr>
        <w:t>each Contract, unless the context otherwise requires, capitalised expressions shall have the meanings set out in this Joint Schedule 1 (Definitions) or the relevant Schedule in which that capitalised expression appears.</w:t>
      </w:r>
    </w:p>
    <w:p w:rsidR="002E6627" w:rsidRDefault="00D0375F">
      <w:pPr>
        <w:numPr>
          <w:ilvl w:val="1"/>
          <w:numId w:val="1"/>
        </w:numPr>
        <w:pBdr>
          <w:top w:val="nil"/>
          <w:left w:val="nil"/>
          <w:bottom w:val="nil"/>
          <w:right w:val="nil"/>
          <w:between w:val="nil"/>
        </w:pBdr>
        <w:tabs>
          <w:tab w:val="left" w:pos="1134"/>
          <w:tab w:val="left" w:pos="567"/>
        </w:tabs>
        <w:spacing w:before="120" w:after="120" w:line="240" w:lineRule="auto"/>
        <w:ind w:left="567"/>
        <w:jc w:val="both"/>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w:t>
      </w:r>
      <w:r>
        <w:rPr>
          <w:rFonts w:ascii="Arial" w:eastAsia="Arial" w:hAnsi="Arial" w:cs="Arial"/>
          <w:color w:val="000000"/>
          <w:sz w:val="24"/>
          <w:szCs w:val="24"/>
        </w:rPr>
        <w:t>therwise, it shall be interpreted in accordance with the dictionary meaning.</w:t>
      </w:r>
    </w:p>
    <w:p w:rsidR="002E6627" w:rsidRDefault="00D0375F">
      <w:pPr>
        <w:numPr>
          <w:ilvl w:val="1"/>
          <w:numId w:val="1"/>
        </w:numPr>
        <w:pBdr>
          <w:top w:val="nil"/>
          <w:left w:val="nil"/>
          <w:bottom w:val="nil"/>
          <w:right w:val="nil"/>
          <w:between w:val="nil"/>
        </w:pBdr>
        <w:tabs>
          <w:tab w:val="left" w:pos="1134"/>
          <w:tab w:val="left" w:pos="567"/>
        </w:tabs>
        <w:spacing w:before="120" w:after="120" w:line="240" w:lineRule="auto"/>
        <w:ind w:left="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w:t>
      </w:r>
    </w:p>
    <w:p w:rsidR="002E6627" w:rsidRDefault="00D0375F">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singular includes the plural and vice versa;</w:t>
      </w:r>
    </w:p>
    <w:p w:rsidR="002E6627" w:rsidRDefault="00D0375F">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rsidR="002E6627" w:rsidRDefault="00D0375F">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w:t>
      </w:r>
      <w:r>
        <w:rPr>
          <w:rFonts w:ascii="Arial" w:eastAsia="Arial" w:hAnsi="Arial" w:cs="Arial"/>
          <w:color w:val="000000"/>
          <w:sz w:val="24"/>
          <w:szCs w:val="24"/>
        </w:rPr>
        <w:t>s to a person include an individual, company, body corporate, corporation, unincorporated association, firm, partnership or other legal entity or Central Government Body;</w:t>
      </w:r>
    </w:p>
    <w:p w:rsidR="002E6627" w:rsidRDefault="00D0375F">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a reference to any Law includes a reference to that Law as amended, extended, consoli</w:t>
      </w:r>
      <w:r>
        <w:rPr>
          <w:rFonts w:ascii="Arial" w:eastAsia="Arial" w:hAnsi="Arial" w:cs="Arial"/>
          <w:color w:val="000000"/>
          <w:sz w:val="24"/>
          <w:szCs w:val="24"/>
        </w:rPr>
        <w:t>dated or re-enacted from time to time;</w:t>
      </w:r>
    </w:p>
    <w:p w:rsidR="002E6627" w:rsidRDefault="00D0375F">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 xml:space="preserve">without </w:t>
      </w:r>
      <w:r>
        <w:rPr>
          <w:rFonts w:ascii="Arial" w:eastAsia="Arial" w:hAnsi="Arial" w:cs="Arial"/>
          <w:b/>
          <w:color w:val="000000"/>
          <w:sz w:val="24"/>
          <w:szCs w:val="24"/>
        </w:rPr>
        <w:t>limitation</w:t>
      </w:r>
      <w:r>
        <w:rPr>
          <w:rFonts w:ascii="Arial" w:eastAsia="Arial" w:hAnsi="Arial" w:cs="Arial"/>
          <w:color w:val="000000"/>
          <w:sz w:val="24"/>
          <w:szCs w:val="24"/>
        </w:rPr>
        <w:t>";</w:t>
      </w:r>
    </w:p>
    <w:p w:rsidR="002E6627" w:rsidRDefault="00D0375F">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to writing</w:t>
      </w:r>
      <w:r>
        <w:rPr>
          <w:rFonts w:ascii="Arial" w:eastAsia="Arial" w:hAnsi="Arial" w:cs="Arial"/>
          <w:color w:val="000000"/>
          <w:sz w:val="24"/>
          <w:szCs w:val="24"/>
        </w:rPr>
        <w:t xml:space="preserve"> shall be construed accordingly;</w:t>
      </w:r>
    </w:p>
    <w:p w:rsidR="002E6627" w:rsidRDefault="00D0375F">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 </w:t>
      </w:r>
    </w:p>
    <w:p w:rsidR="002E6627" w:rsidRDefault="00D0375F">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w:t>
      </w:r>
      <w:r>
        <w:rPr>
          <w:rFonts w:ascii="Arial" w:eastAsia="Arial" w:hAnsi="Arial" w:cs="Arial"/>
          <w:color w:val="000000"/>
          <w:sz w:val="24"/>
          <w:szCs w:val="24"/>
        </w:rPr>
        <w:t xml:space="preserve">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w:t>
      </w:r>
      <w:r>
        <w:rPr>
          <w:rFonts w:ascii="Arial" w:eastAsia="Arial" w:hAnsi="Arial" w:cs="Arial"/>
          <w:color w:val="000000"/>
          <w:sz w:val="24"/>
          <w:szCs w:val="24"/>
        </w:rPr>
        <w:t xml:space="preserve">phs, annexes and tables of the Schedule in which these references appear; </w:t>
      </w:r>
    </w:p>
    <w:p w:rsidR="002E6627" w:rsidRDefault="00D0375F">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 </w:t>
      </w:r>
    </w:p>
    <w:p w:rsidR="002E6627" w:rsidRDefault="00D0375F">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a series of Clauses or Paragraphs shall be inclusive of the clause numbers specified;</w:t>
      </w:r>
    </w:p>
    <w:p w:rsidR="002E6627" w:rsidRDefault="00D0375F">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 xml:space="preserve">the headings in each Contract are for ease of reference only and shall not affect the interpretation or construction of a Contract; </w:t>
      </w:r>
    </w:p>
    <w:p w:rsidR="002E6627" w:rsidRDefault="00D0375F">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lastRenderedPageBreak/>
        <w:t>in entering into a Cont</w:t>
      </w:r>
      <w:r>
        <w:rPr>
          <w:rFonts w:ascii="Arial" w:eastAsia="Arial" w:hAnsi="Arial" w:cs="Arial"/>
          <w:color w:val="000000"/>
          <w:sz w:val="24"/>
          <w:szCs w:val="24"/>
        </w:rPr>
        <w:t>ract the Relevant Authority is acting as part of the Crown; and</w:t>
      </w:r>
    </w:p>
    <w:p w:rsidR="002E6627" w:rsidRDefault="00D0375F">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any reference in a Contract which immediately before Exit Day was a reference to (as it has effect from time to time):</w:t>
      </w:r>
    </w:p>
    <w:p w:rsidR="002E6627" w:rsidRDefault="00D0375F">
      <w:pPr>
        <w:numPr>
          <w:ilvl w:val="3"/>
          <w:numId w:val="1"/>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regulation, EU decision, EU tertiary legislation or provision of t</w:t>
      </w:r>
      <w:r>
        <w:rPr>
          <w:rFonts w:ascii="Arial" w:eastAsia="Arial" w:hAnsi="Arial" w:cs="Arial"/>
          <w:color w:val="000000"/>
          <w:sz w:val="24"/>
          <w:szCs w:val="24"/>
        </w:rPr>
        <w:t>he EEA agreement (“</w:t>
      </w:r>
      <w:r>
        <w:rPr>
          <w:rFonts w:ascii="Arial" w:eastAsia="Arial" w:hAnsi="Arial" w:cs="Arial"/>
          <w:b/>
          <w:color w:val="000000"/>
          <w:sz w:val="24"/>
          <w:szCs w:val="24"/>
        </w:rPr>
        <w:t>EU References</w:t>
      </w:r>
      <w:r>
        <w:rPr>
          <w:rFonts w:ascii="Arial" w:eastAsia="Arial" w:hAnsi="Arial" w:cs="Arial"/>
          <w:color w:val="000000"/>
          <w:sz w:val="24"/>
          <w:szCs w:val="24"/>
        </w:rPr>
        <w:t>”) which is to form part of domestic law by application of section 3 of the European Union (Withdrawal) Act 2018 shall be read on and after Exit Day as a reference to the EU References as they form part of domestic law by vi</w:t>
      </w:r>
      <w:r>
        <w:rPr>
          <w:rFonts w:ascii="Arial" w:eastAsia="Arial" w:hAnsi="Arial" w:cs="Arial"/>
          <w:color w:val="000000"/>
          <w:sz w:val="24"/>
          <w:szCs w:val="24"/>
        </w:rPr>
        <w:t>rtue of section 3 of the European Union (Withdrawal) Act 2018 as modified by domestic law from time to time; and</w:t>
      </w:r>
    </w:p>
    <w:p w:rsidR="002E6627" w:rsidRDefault="00D0375F">
      <w:pPr>
        <w:numPr>
          <w:ilvl w:val="3"/>
          <w:numId w:val="1"/>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institution or EU authority or other such EU body shall be read on and after Exit Day as a reference to the UK institution, authority or</w:t>
      </w:r>
      <w:r>
        <w:rPr>
          <w:rFonts w:ascii="Arial" w:eastAsia="Arial" w:hAnsi="Arial" w:cs="Arial"/>
          <w:color w:val="000000"/>
          <w:sz w:val="24"/>
          <w:szCs w:val="24"/>
        </w:rPr>
        <w:t xml:space="preserve"> body to which its functions were transferred.</w:t>
      </w:r>
    </w:p>
    <w:p w:rsidR="002E6627" w:rsidRDefault="00D0375F">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Buyer</w:t>
      </w:r>
      <w:r>
        <w:rPr>
          <w:rFonts w:ascii="Arial" w:eastAsia="Arial" w:hAnsi="Arial" w:cs="Arial"/>
          <w:color w:val="000000"/>
          <w:sz w:val="24"/>
          <w:szCs w:val="24"/>
        </w:rPr>
        <w:t>” shall be construed as including Exempt Buyers; and</w:t>
      </w:r>
    </w:p>
    <w:p w:rsidR="002E6627" w:rsidRDefault="00D0375F">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Order Contract</w:t>
      </w:r>
      <w:r>
        <w:rPr>
          <w:rFonts w:ascii="Arial" w:eastAsia="Arial" w:hAnsi="Arial" w:cs="Arial"/>
          <w:color w:val="000000"/>
          <w:sz w:val="24"/>
          <w:szCs w:val="24"/>
        </w:rPr>
        <w:t>” and “</w:t>
      </w:r>
      <w:r>
        <w:rPr>
          <w:rFonts w:ascii="Arial" w:eastAsia="Arial" w:hAnsi="Arial" w:cs="Arial"/>
          <w:b/>
          <w:color w:val="000000"/>
          <w:sz w:val="24"/>
          <w:szCs w:val="24"/>
        </w:rPr>
        <w:t>Contract</w:t>
      </w:r>
      <w:r>
        <w:rPr>
          <w:rFonts w:ascii="Arial" w:eastAsia="Arial" w:hAnsi="Arial" w:cs="Arial"/>
          <w:color w:val="000000"/>
          <w:sz w:val="24"/>
          <w:szCs w:val="24"/>
        </w:rPr>
        <w:t>” shall be construed as including Exempt Order Contracts.</w:t>
      </w:r>
    </w:p>
    <w:p w:rsidR="002E6627" w:rsidRDefault="00D0375F">
      <w:pPr>
        <w:numPr>
          <w:ilvl w:val="1"/>
          <w:numId w:val="1"/>
        </w:numPr>
        <w:pBdr>
          <w:top w:val="nil"/>
          <w:left w:val="nil"/>
          <w:bottom w:val="nil"/>
          <w:right w:val="nil"/>
          <w:between w:val="nil"/>
        </w:pBdr>
        <w:tabs>
          <w:tab w:val="left" w:pos="1134"/>
          <w:tab w:val="left" w:pos="567"/>
        </w:tabs>
        <w:spacing w:before="120" w:after="120" w:line="240" w:lineRule="auto"/>
        <w:ind w:left="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 the following words shall have the following meanings:</w:t>
      </w:r>
    </w:p>
    <w:p w:rsidR="002E6627" w:rsidRDefault="002E6627">
      <w:pPr>
        <w:keepNext/>
        <w:pBdr>
          <w:top w:val="nil"/>
          <w:left w:val="nil"/>
          <w:bottom w:val="nil"/>
          <w:right w:val="nil"/>
          <w:between w:val="nil"/>
        </w:pBdr>
        <w:tabs>
          <w:tab w:val="left" w:pos="1134"/>
        </w:tabs>
        <w:spacing w:before="120" w:after="120" w:line="240" w:lineRule="auto"/>
        <w:ind w:left="567" w:hanging="567"/>
        <w:jc w:val="both"/>
        <w:rPr>
          <w:rFonts w:ascii="Arial" w:eastAsia="Arial" w:hAnsi="Arial" w:cs="Arial"/>
          <w:color w:val="000000"/>
          <w:sz w:val="24"/>
          <w:szCs w:val="24"/>
        </w:rPr>
      </w:pPr>
    </w:p>
    <w:tbl>
      <w:tblPr>
        <w:tblStyle w:val="a0"/>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84"/>
      </w:tblGrid>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“Accounting Reference Date”</w:t>
            </w:r>
          </w:p>
        </w:tc>
        <w:tc>
          <w:tcPr>
            <w:tcW w:w="0" w:type="auto"/>
          </w:tcPr>
          <w:p w:rsidR="002E6627" w:rsidRDefault="00D0375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means in each year the date to which the Supplier prepares its annual audited financial statements;</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bookmarkStart w:id="5" w:name="_heading=h.2et92p0" w:colFirst="0" w:colLast="0"/>
            <w:bookmarkEnd w:id="5"/>
            <w:r>
              <w:rPr>
                <w:rFonts w:ascii="Arial" w:eastAsia="Arial" w:hAnsi="Arial" w:cs="Arial"/>
                <w:b/>
                <w:color w:val="000000"/>
                <w:sz w:val="24"/>
                <w:szCs w:val="24"/>
              </w:rPr>
              <w:t>"Achieve"</w:t>
            </w:r>
          </w:p>
        </w:tc>
        <w:tc>
          <w:tcPr>
            <w:tcW w:w="0" w:type="auto"/>
          </w:tcPr>
          <w:p w:rsidR="002E6627" w:rsidRDefault="00D0375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respect of a Test, to successfully pass such Test without any Test Issues and in respect of a Milestone, the issue of a Satisfaction Certifica</w:t>
            </w:r>
            <w:r>
              <w:rPr>
                <w:rFonts w:ascii="Arial" w:eastAsia="Arial" w:hAnsi="Arial" w:cs="Arial"/>
                <w:color w:val="000000"/>
                <w:sz w:val="24"/>
                <w:szCs w:val="24"/>
              </w:rPr>
              <w:t>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"Additional Insurances"</w:t>
            </w:r>
          </w:p>
        </w:tc>
        <w:tc>
          <w:tcPr>
            <w:tcW w:w="0" w:type="auto"/>
          </w:tcPr>
          <w:p w:rsidR="002E6627" w:rsidRDefault="00D0375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insurance requirements relating to an Order Contract specified in the Order Form additional to those outlined in Joint Sc</w:t>
            </w:r>
            <w:r>
              <w:rPr>
                <w:rFonts w:ascii="Arial" w:eastAsia="Arial" w:hAnsi="Arial" w:cs="Arial"/>
                <w:color w:val="000000"/>
                <w:sz w:val="24"/>
                <w:szCs w:val="24"/>
              </w:rPr>
              <w:t xml:space="preserve">hedule 3 (Insurance Requirements); </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"Admin Fee”</w:t>
            </w:r>
          </w:p>
        </w:tc>
        <w:tc>
          <w:tcPr>
            <w:tcW w:w="0" w:type="auto"/>
          </w:tcPr>
          <w:p w:rsidR="002E6627" w:rsidRDefault="00D0375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means the costs incurred by CCS in dealing with MI Failures calculated in accordance with the tariff of administration charges published by the CCS on: http://CCS.cabinetoffice.gov.uk/i-am-supplier/management-information/admin-fees;</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"Affected Party"</w:t>
            </w:r>
          </w:p>
        </w:tc>
        <w:tc>
          <w:tcPr>
            <w:tcW w:w="0" w:type="auto"/>
          </w:tcPr>
          <w:p w:rsidR="002E6627" w:rsidRDefault="00D0375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w:t>
            </w:r>
            <w:r>
              <w:rPr>
                <w:rFonts w:ascii="Arial" w:eastAsia="Arial" w:hAnsi="Arial" w:cs="Arial"/>
                <w:color w:val="000000"/>
                <w:sz w:val="24"/>
                <w:szCs w:val="24"/>
              </w:rPr>
              <w:t>arty seeking to claim relief in respect of a Force Majeure Event;</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"Affiliates"</w:t>
            </w:r>
          </w:p>
        </w:tc>
        <w:tc>
          <w:tcPr>
            <w:tcW w:w="0" w:type="auto"/>
          </w:tcPr>
          <w:p w:rsidR="002E6627" w:rsidRDefault="00D0375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“Annex”</w:t>
            </w:r>
          </w:p>
        </w:tc>
        <w:tc>
          <w:tcPr>
            <w:tcW w:w="0" w:type="auto"/>
          </w:tcPr>
          <w:p w:rsidR="002E6627" w:rsidRDefault="00D0375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"Appro</w:t>
            </w:r>
            <w:r>
              <w:rPr>
                <w:rFonts w:ascii="Arial" w:eastAsia="Arial" w:hAnsi="Arial" w:cs="Arial"/>
                <w:b/>
                <w:color w:val="000000"/>
                <w:sz w:val="24"/>
                <w:szCs w:val="24"/>
              </w:rPr>
              <w:t>val"</w:t>
            </w:r>
          </w:p>
        </w:tc>
        <w:tc>
          <w:tcPr>
            <w:tcW w:w="0" w:type="auto"/>
          </w:tcPr>
          <w:p w:rsidR="002E6627" w:rsidRDefault="00D0375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"Audit"</w:t>
            </w:r>
          </w:p>
        </w:tc>
        <w:tc>
          <w:tcPr>
            <w:tcW w:w="0" w:type="auto"/>
          </w:tcPr>
          <w:p w:rsidR="002E6627" w:rsidRDefault="00D0375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Relevant Authority’s right to: </w:t>
            </w:r>
          </w:p>
          <w:p w:rsidR="002E6627" w:rsidRDefault="00D0375F">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verify the accuracy of the Charges and any other amounts payable by a Buyer under an Order Contract (including proposed or actual variations to them in accordance with the Contract); </w:t>
            </w:r>
          </w:p>
          <w:p w:rsidR="002E6627" w:rsidRDefault="00D0375F">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costs of the Supplier (including the costs of all Subcontract</w:t>
            </w:r>
            <w:r>
              <w:rPr>
                <w:rFonts w:ascii="Arial" w:eastAsia="Arial" w:hAnsi="Arial" w:cs="Arial"/>
                <w:color w:val="000000"/>
                <w:sz w:val="24"/>
                <w:szCs w:val="24"/>
              </w:rPr>
              <w:t>ors and any third party suppliers) in connection with the provision of the Services;</w:t>
            </w:r>
          </w:p>
          <w:p w:rsidR="002E6627" w:rsidRDefault="00D0375F">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Open Book Data;</w:t>
            </w:r>
          </w:p>
          <w:p w:rsidR="002E6627" w:rsidRDefault="00D0375F">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Contract and applicable Law;</w:t>
            </w:r>
          </w:p>
          <w:p w:rsidR="002E6627" w:rsidRDefault="00D0375F">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w:t>
            </w:r>
            <w:r>
              <w:rPr>
                <w:rFonts w:ascii="Arial" w:eastAsia="Arial" w:hAnsi="Arial" w:cs="Arial"/>
                <w:color w:val="000000"/>
                <w:sz w:val="24"/>
                <w:szCs w:val="24"/>
              </w:rPr>
              <w:t>ority shall have no obligation to inform the Supplier of the purpose or objective of its investigations;</w:t>
            </w:r>
          </w:p>
          <w:p w:rsidR="002E6627" w:rsidRDefault="00D0375F">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any circumstances which may impact upon the financial stability of the Supplier, any Guarantor, and/or any Subcontractors or th</w:t>
            </w:r>
            <w:r>
              <w:rPr>
                <w:rFonts w:ascii="Arial" w:eastAsia="Arial" w:hAnsi="Arial" w:cs="Arial"/>
                <w:color w:val="000000"/>
                <w:sz w:val="24"/>
                <w:szCs w:val="24"/>
              </w:rPr>
              <w:t>eir ability to provide the Deliverables;</w:t>
            </w:r>
          </w:p>
          <w:p w:rsidR="002E6627" w:rsidRDefault="00D0375F">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obtain such information as is necessary to fulfil the Relevant Authority’s obligations to supply information for parliamentary, ministerial, judicial or administrative purposes including the supply of information to</w:t>
            </w:r>
            <w:r>
              <w:rPr>
                <w:rFonts w:ascii="Arial" w:eastAsia="Arial" w:hAnsi="Arial" w:cs="Arial"/>
                <w:color w:val="000000"/>
                <w:sz w:val="24"/>
                <w:szCs w:val="24"/>
              </w:rPr>
              <w:t xml:space="preserve"> the Comptroller and Auditor General;</w:t>
            </w:r>
          </w:p>
          <w:p w:rsidR="002E6627" w:rsidRDefault="00D0375F">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review any books of account and the internal contract management accounts kept by the Supplier in connection with each Contract;</w:t>
            </w:r>
          </w:p>
          <w:p w:rsidR="002E6627" w:rsidRDefault="00D0375F">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carry out the Relevant Authority’s internal and statutory audits and to prepare, examine </w:t>
            </w:r>
            <w:r>
              <w:rPr>
                <w:rFonts w:ascii="Arial" w:eastAsia="Arial" w:hAnsi="Arial" w:cs="Arial"/>
                <w:color w:val="000000"/>
                <w:sz w:val="24"/>
                <w:szCs w:val="24"/>
              </w:rPr>
              <w:t>and/or certify the Relevant Authority's annual and interim reports and accounts;</w:t>
            </w:r>
          </w:p>
          <w:p w:rsidR="002E6627" w:rsidRDefault="00D0375F">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w:t>
            </w:r>
            <w:r>
              <w:rPr>
                <w:rFonts w:ascii="Arial" w:eastAsia="Arial" w:hAnsi="Arial" w:cs="Arial"/>
                <w:color w:val="000000"/>
                <w:sz w:val="24"/>
                <w:szCs w:val="24"/>
              </w:rPr>
              <w:t>e Relevant Authority has used its resources; or</w:t>
            </w:r>
          </w:p>
          <w:p w:rsidR="002E6627" w:rsidRDefault="00D0375F">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accuracy and completeness of any Management Information delivered or required by the DPS Contract;</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"Auditor"</w:t>
            </w:r>
          </w:p>
        </w:tc>
        <w:tc>
          <w:tcPr>
            <w:tcW w:w="0" w:type="auto"/>
          </w:tcPr>
          <w:p w:rsidR="002E6627" w:rsidRDefault="00D0375F">
            <w:pPr>
              <w:numPr>
                <w:ilvl w:val="0"/>
                <w:numId w:val="2"/>
              </w:numPr>
              <w:pBdr>
                <w:top w:val="nil"/>
                <w:left w:val="nil"/>
                <w:bottom w:val="nil"/>
                <w:right w:val="nil"/>
                <w:between w:val="nil"/>
              </w:pBdr>
              <w:tabs>
                <w:tab w:val="left" w:pos="-179"/>
                <w:tab w:val="left" w:pos="-9"/>
              </w:tabs>
              <w:spacing w:after="120"/>
              <w:ind w:left="501" w:hanging="331"/>
              <w:jc w:val="both"/>
              <w:rPr>
                <w:rFonts w:ascii="Arial" w:eastAsia="Arial" w:hAnsi="Arial" w:cs="Arial"/>
                <w:color w:val="000000"/>
                <w:sz w:val="24"/>
                <w:szCs w:val="24"/>
              </w:rPr>
            </w:pPr>
            <w:r>
              <w:rPr>
                <w:rFonts w:ascii="Arial" w:eastAsia="Arial" w:hAnsi="Arial" w:cs="Arial"/>
                <w:color w:val="000000"/>
                <w:sz w:val="24"/>
                <w:szCs w:val="24"/>
              </w:rPr>
              <w:t>the Relevant Authority’s internal and external auditors;</w:t>
            </w:r>
          </w:p>
          <w:p w:rsidR="002E6627" w:rsidRDefault="00D0375F">
            <w:pPr>
              <w:numPr>
                <w:ilvl w:val="0"/>
                <w:numId w:val="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Relevant Authority’s statutory or regulatory auditors;</w:t>
            </w:r>
          </w:p>
          <w:p w:rsidR="002E6627" w:rsidRDefault="00D0375F">
            <w:pPr>
              <w:numPr>
                <w:ilvl w:val="0"/>
                <w:numId w:val="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Comptroller and Auditor General, their staff and/or any appointed representatives of the National Audit Office;</w:t>
            </w:r>
          </w:p>
          <w:p w:rsidR="002E6627" w:rsidRDefault="00D0375F">
            <w:pPr>
              <w:numPr>
                <w:ilvl w:val="0"/>
                <w:numId w:val="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HM Treasury or the Cabinet Office;</w:t>
            </w:r>
          </w:p>
          <w:p w:rsidR="002E6627" w:rsidRDefault="00D0375F">
            <w:pPr>
              <w:numPr>
                <w:ilvl w:val="0"/>
                <w:numId w:val="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any party formally appointed by the Relevant Authority to carry out audit or similar review functions; and</w:t>
            </w:r>
          </w:p>
          <w:p w:rsidR="002E6627" w:rsidRDefault="00D0375F">
            <w:pPr>
              <w:numPr>
                <w:ilvl w:val="0"/>
                <w:numId w:val="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2E6627">
        <w:trPr>
          <w:trHeight w:val="601"/>
        </w:trPr>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"Authority"</w:t>
            </w:r>
          </w:p>
        </w:tc>
        <w:tc>
          <w:tcPr>
            <w:tcW w:w="0" w:type="auto"/>
          </w:tcPr>
          <w:p w:rsidR="002E6627" w:rsidRDefault="00D0375F">
            <w:pPr>
              <w:rPr>
                <w:rFonts w:ascii="Arial" w:eastAsia="Arial" w:hAnsi="Arial" w:cs="Arial"/>
                <w:sz w:val="24"/>
                <w:szCs w:val="24"/>
              </w:rPr>
            </w:pPr>
            <w:r>
              <w:rPr>
                <w:rFonts w:ascii="Arial" w:eastAsia="Arial" w:hAnsi="Arial" w:cs="Arial"/>
                <w:sz w:val="24"/>
                <w:szCs w:val="24"/>
              </w:rPr>
              <w:t xml:space="preserve">   CCS and each Buyer;</w:t>
            </w:r>
          </w:p>
        </w:tc>
      </w:tr>
      <w:tr w:rsidR="002E6627">
        <w:tc>
          <w:tcPr>
            <w:tcW w:w="0" w:type="auto"/>
          </w:tcPr>
          <w:p w:rsidR="002E6627" w:rsidRDefault="00D0375F">
            <w:pPr>
              <w:pBdr>
                <w:top w:val="nil"/>
                <w:left w:val="nil"/>
                <w:bottom w:val="nil"/>
                <w:right w:val="nil"/>
                <w:between w:val="nil"/>
              </w:pBdr>
              <w:ind w:left="-108"/>
              <w:rPr>
                <w:rFonts w:ascii="Arial" w:eastAsia="Arial" w:hAnsi="Arial" w:cs="Arial"/>
                <w:b/>
                <w:color w:val="000000"/>
                <w:sz w:val="24"/>
                <w:szCs w:val="24"/>
              </w:rPr>
            </w:pPr>
            <w:r>
              <w:rPr>
                <w:rFonts w:ascii="Arial" w:eastAsia="Arial" w:hAnsi="Arial" w:cs="Arial"/>
                <w:b/>
                <w:color w:val="000000"/>
                <w:sz w:val="24"/>
                <w:szCs w:val="24"/>
              </w:rPr>
              <w:t>"Authority Cause"</w:t>
            </w:r>
          </w:p>
        </w:tc>
        <w:tc>
          <w:tcPr>
            <w:tcW w:w="0" w:type="auto"/>
          </w:tcPr>
          <w:p w:rsidR="002E6627" w:rsidRDefault="00D0375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w:t>
            </w:r>
            <w:r>
              <w:rPr>
                <w:rFonts w:ascii="Arial" w:eastAsia="Arial" w:hAnsi="Arial" w:cs="Arial"/>
                <w:color w:val="000000"/>
                <w:sz w:val="24"/>
                <w:szCs w:val="24"/>
              </w:rPr>
              <w:t>n respect of which the Relevant Authority is liable to the Supplier;</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"BACS"</w:t>
            </w:r>
          </w:p>
        </w:tc>
        <w:tc>
          <w:tcPr>
            <w:tcW w:w="0" w:type="auto"/>
          </w:tcPr>
          <w:p w:rsidR="002E6627" w:rsidRDefault="00D0375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"Beneficiary"</w:t>
            </w:r>
          </w:p>
        </w:tc>
        <w:tc>
          <w:tcPr>
            <w:tcW w:w="0" w:type="auto"/>
          </w:tcPr>
          <w:p w:rsidR="002E6627" w:rsidRDefault="00D0375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Party having (or claiming to have) the benefit of an indemnity under this Contract;</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“Bronze Contract”</w:t>
            </w:r>
          </w:p>
        </w:tc>
        <w:tc>
          <w:tcPr>
            <w:tcW w:w="0" w:type="auto"/>
          </w:tcPr>
          <w:p w:rsidR="002E6627" w:rsidRDefault="00D0375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Order Contract categorised as a Bronze contract using the Cabinet Office Contract Tiering Tool;</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w:t>
            </w:r>
          </w:p>
        </w:tc>
        <w:tc>
          <w:tcPr>
            <w:tcW w:w="0" w:type="auto"/>
          </w:tcPr>
          <w:p w:rsidR="002E6627" w:rsidRDefault="00D0375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relevant public sector purchaser identified as such in the Order Form;</w:t>
            </w:r>
          </w:p>
        </w:tc>
      </w:tr>
      <w:tr w:rsidR="002E6627">
        <w:tc>
          <w:tcPr>
            <w:tcW w:w="0" w:type="auto"/>
          </w:tcPr>
          <w:p w:rsidR="002E6627" w:rsidRDefault="00D0375F">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Assets"</w:t>
            </w:r>
          </w:p>
        </w:tc>
        <w:tc>
          <w:tcPr>
            <w:tcW w:w="0" w:type="auto"/>
          </w:tcPr>
          <w:p w:rsidR="002E6627" w:rsidRDefault="00D0375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w:t>
            </w:r>
            <w:r>
              <w:rPr>
                <w:rFonts w:ascii="Arial" w:eastAsia="Arial" w:hAnsi="Arial" w:cs="Arial"/>
                <w:color w:val="000000"/>
                <w:sz w:val="24"/>
                <w:szCs w:val="24"/>
              </w:rPr>
              <w:t>er throughout the term of the Contract;</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Authorised Representative"</w:t>
            </w:r>
          </w:p>
        </w:tc>
        <w:tc>
          <w:tcPr>
            <w:tcW w:w="0" w:type="auto"/>
          </w:tcPr>
          <w:p w:rsidR="002E6627" w:rsidRDefault="00D0375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representative appointed by the Buyer from time to time in relation to the Order Contract initially identified in the Order Form;</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Data”</w:t>
            </w:r>
          </w:p>
        </w:tc>
        <w:tc>
          <w:tcPr>
            <w:tcW w:w="0" w:type="auto"/>
          </w:tcPr>
          <w:p w:rsidR="002E6627" w:rsidRDefault="00D0375F">
            <w:pPr>
              <w:pBdr>
                <w:top w:val="nil"/>
                <w:left w:val="nil"/>
                <w:bottom w:val="nil"/>
                <w:right w:val="nil"/>
                <w:between w:val="nil"/>
              </w:pBdr>
              <w:tabs>
                <w:tab w:val="left" w:pos="-179"/>
                <w:tab w:val="left" w:pos="-9"/>
              </w:tabs>
              <w:jc w:val="both"/>
              <w:rPr>
                <w:rFonts w:ascii="Arial" w:eastAsia="Arial" w:hAnsi="Arial" w:cs="Arial"/>
                <w:color w:val="000000"/>
                <w:sz w:val="24"/>
                <w:szCs w:val="24"/>
              </w:rPr>
            </w:pPr>
            <w:r>
              <w:rPr>
                <w:rFonts w:ascii="Arial" w:eastAsia="Arial" w:hAnsi="Arial" w:cs="Arial"/>
                <w:color w:val="000000"/>
                <w:sz w:val="24"/>
                <w:szCs w:val="24"/>
              </w:rPr>
              <w:t>means the data, text, drawings, diagrams, images or sounds (together with any database made up of any of these) which are embodied in any electronic, magnetic, optical or tangible media, including any Buyer’s or End User’s Confidential Information, and whi</w:t>
            </w:r>
            <w:r>
              <w:rPr>
                <w:rFonts w:ascii="Arial" w:eastAsia="Arial" w:hAnsi="Arial" w:cs="Arial"/>
                <w:color w:val="000000"/>
                <w:sz w:val="24"/>
                <w:szCs w:val="24"/>
              </w:rPr>
              <w:t>ch:</w:t>
            </w:r>
          </w:p>
          <w:p w:rsidR="002E6627" w:rsidRDefault="00D0375F">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b/>
              <w:t>are supplied to the Supplier by or on behalf of the Buyer, or End User; or</w:t>
            </w:r>
          </w:p>
          <w:p w:rsidR="002E6627" w:rsidRDefault="00D0375F">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b/>
              <w:t>the Supplier is required to generate, process, store or transmit pursuant to this Contract; or</w:t>
            </w:r>
          </w:p>
          <w:p w:rsidR="002E6627" w:rsidRDefault="00D0375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Personal Data for which the Buyer or End User is the Controller;</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Existing IPR”</w:t>
            </w:r>
          </w:p>
        </w:tc>
        <w:tc>
          <w:tcPr>
            <w:tcW w:w="0" w:type="auto"/>
          </w:tcPr>
          <w:p w:rsidR="002E6627" w:rsidRDefault="00D0375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means any and all IPR that are owned by or licensed to the Buyer, and where the Buyer is a Central Government Body, any Crown IPR, and which are or have been developed independently of the Contract (whether prior to the Start Date or o</w:t>
            </w:r>
            <w:r>
              <w:rPr>
                <w:rFonts w:ascii="Arial" w:eastAsia="Arial" w:hAnsi="Arial" w:cs="Arial"/>
                <w:color w:val="000000"/>
                <w:sz w:val="24"/>
                <w:szCs w:val="24"/>
              </w:rPr>
              <w:t>therwise);</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Premises"</w:t>
            </w:r>
          </w:p>
        </w:tc>
        <w:tc>
          <w:tcPr>
            <w:tcW w:w="0" w:type="auto"/>
          </w:tcPr>
          <w:p w:rsidR="002E6627" w:rsidRDefault="00D0375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"CCS"</w:t>
            </w:r>
          </w:p>
        </w:tc>
        <w:tc>
          <w:tcPr>
            <w:tcW w:w="0" w:type="auto"/>
          </w:tcPr>
          <w:p w:rsidR="002E6627" w:rsidRDefault="00D0375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"CCS</w:t>
            </w:r>
            <w:r>
              <w:rPr>
                <w:rFonts w:ascii="Arial" w:eastAsia="Arial" w:hAnsi="Arial" w:cs="Arial"/>
                <w:b/>
                <w:color w:val="000000"/>
                <w:sz w:val="24"/>
                <w:szCs w:val="24"/>
              </w:rPr>
              <w:t xml:space="preserve"> Authorised Representative"</w:t>
            </w:r>
          </w:p>
        </w:tc>
        <w:tc>
          <w:tcPr>
            <w:tcW w:w="0" w:type="auto"/>
          </w:tcPr>
          <w:p w:rsidR="002E6627" w:rsidRDefault="00D0375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representative appointed by CCS from time to time in relation to the DPS Contract initially identified in the DPS Appointment Form and subsequently on the Platform;</w:t>
            </w:r>
          </w:p>
        </w:tc>
      </w:tr>
      <w:tr w:rsidR="002E6627">
        <w:tc>
          <w:tcPr>
            <w:tcW w:w="0" w:type="auto"/>
          </w:tcPr>
          <w:p w:rsidR="002E6627" w:rsidRDefault="00D0375F">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"Central Government Body"</w:t>
            </w:r>
          </w:p>
        </w:tc>
        <w:tc>
          <w:tcPr>
            <w:tcW w:w="0" w:type="auto"/>
          </w:tcPr>
          <w:p w:rsidR="002E6627" w:rsidRDefault="00D0375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body listed in one of the following sub-categories of the Central Government classification of the Public Sector Classification Guide, as published and amended from time to time by the Office for National Statistics:</w:t>
            </w:r>
          </w:p>
          <w:p w:rsidR="002E6627" w:rsidRDefault="00D0375F">
            <w:pPr>
              <w:numPr>
                <w:ilvl w:val="1"/>
                <w:numId w:val="7"/>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Government Department;</w:t>
            </w:r>
          </w:p>
          <w:p w:rsidR="002E6627" w:rsidRDefault="00D0375F">
            <w:pPr>
              <w:numPr>
                <w:ilvl w:val="1"/>
                <w:numId w:val="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Non-Departmental Public Body or Assembly Sponsored Public Body (advisory, executive, or tribunal);</w:t>
            </w:r>
          </w:p>
          <w:p w:rsidR="002E6627" w:rsidRDefault="00D0375F">
            <w:pPr>
              <w:numPr>
                <w:ilvl w:val="1"/>
                <w:numId w:val="7"/>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Non-Ministerial Department; or</w:t>
            </w:r>
          </w:p>
          <w:p w:rsidR="002E6627" w:rsidRDefault="00D0375F">
            <w:pPr>
              <w:numPr>
                <w:ilvl w:val="1"/>
                <w:numId w:val="7"/>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Executive Agency;</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"Change in Law"</w:t>
            </w:r>
          </w:p>
        </w:tc>
        <w:tc>
          <w:tcPr>
            <w:tcW w:w="0" w:type="auto"/>
          </w:tcPr>
          <w:p w:rsidR="002E6627" w:rsidRDefault="00D0375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change in Law which impacts on the supply of the Deliverables and performance of the Contract which comes into force after the Start Date;</w:t>
            </w:r>
            <w:r>
              <w:rPr>
                <w:rFonts w:ascii="Arial" w:eastAsia="Arial" w:hAnsi="Arial" w:cs="Arial"/>
                <w:b/>
                <w:color w:val="000000"/>
                <w:sz w:val="24"/>
                <w:szCs w:val="24"/>
              </w:rPr>
              <w:t xml:space="preserve"> </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"Change of Control"</w:t>
            </w:r>
          </w:p>
        </w:tc>
        <w:tc>
          <w:tcPr>
            <w:tcW w:w="0" w:type="auto"/>
          </w:tcPr>
          <w:p w:rsidR="002E6627" w:rsidRDefault="00D0375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w:t>
            </w:r>
            <w:r>
              <w:rPr>
                <w:rFonts w:ascii="Arial" w:eastAsia="Arial" w:hAnsi="Arial" w:cs="Arial"/>
                <w:b/>
                <w:color w:val="000000"/>
                <w:sz w:val="24"/>
                <w:szCs w:val="24"/>
              </w:rPr>
              <w:t>arges"</w:t>
            </w:r>
          </w:p>
        </w:tc>
        <w:tc>
          <w:tcPr>
            <w:tcW w:w="0" w:type="auto"/>
          </w:tcPr>
          <w:p w:rsidR="002E6627" w:rsidRDefault="00D0375F">
            <w:pPr>
              <w:pBdr>
                <w:top w:val="nil"/>
                <w:left w:val="nil"/>
                <w:bottom w:val="nil"/>
                <w:right w:val="nil"/>
                <w:between w:val="nil"/>
              </w:pBdr>
              <w:tabs>
                <w:tab w:val="left" w:pos="-179"/>
                <w:tab w:val="left" w:pos="-9"/>
              </w:tabs>
              <w:spacing w:after="120"/>
              <w:ind w:left="144"/>
              <w:jc w:val="both"/>
              <w:rPr>
                <w:rFonts w:ascii="Arial" w:eastAsia="Arial" w:hAnsi="Arial" w:cs="Arial"/>
                <w:color w:val="000000"/>
                <w:sz w:val="24"/>
                <w:szCs w:val="24"/>
              </w:rPr>
            </w:pPr>
            <w:r>
              <w:rPr>
                <w:rFonts w:ascii="Arial" w:eastAsia="Arial" w:hAnsi="Arial" w:cs="Arial"/>
                <w:color w:val="000000"/>
                <w:sz w:val="24"/>
                <w:szCs w:val="24"/>
              </w:rPr>
              <w:t>the prices (exclusive of any applicable VAT), payable to the Supplier by the Buyer under the Order Contract, as set out in the Order Form, for the full and proper performance by the Supplier of its obligations under the Order Contract less any Deductions;</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"Claim"</w:t>
            </w:r>
          </w:p>
        </w:tc>
        <w:tc>
          <w:tcPr>
            <w:tcW w:w="0" w:type="auto"/>
          </w:tcPr>
          <w:p w:rsidR="002E6627" w:rsidRDefault="00D0375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this Contract;</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"Commercially Sensitive Information"</w:t>
            </w:r>
          </w:p>
        </w:tc>
        <w:tc>
          <w:tcPr>
            <w:tcW w:w="0" w:type="auto"/>
          </w:tcPr>
          <w:p w:rsidR="002E6627" w:rsidRDefault="00D0375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Confidential Information listed in the DPS Appointment Form or Order Form (if any) comprising of commercially sensitive information relating to the Supplier, its IPR or its business or which the Supplier has indicated to the Authority that, if disclose</w:t>
            </w:r>
            <w:r>
              <w:rPr>
                <w:rFonts w:ascii="Arial" w:eastAsia="Arial" w:hAnsi="Arial" w:cs="Arial"/>
                <w:color w:val="000000"/>
                <w:sz w:val="24"/>
                <w:szCs w:val="24"/>
              </w:rPr>
              <w:t>d by the Authority, would cause the Supplier significant commercial disadvantage or material financial loss;</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"Comparable Supply"</w:t>
            </w:r>
          </w:p>
        </w:tc>
        <w:tc>
          <w:tcPr>
            <w:tcW w:w="0" w:type="auto"/>
          </w:tcPr>
          <w:p w:rsidR="002E6627" w:rsidRDefault="00D0375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"Compliance Officer"</w:t>
            </w:r>
          </w:p>
        </w:tc>
        <w:tc>
          <w:tcPr>
            <w:tcW w:w="0" w:type="auto"/>
          </w:tcPr>
          <w:p w:rsidR="002E6627" w:rsidRDefault="00D0375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person(s) appointed by the Supplier who is responsible for ensuring that the Supplier complies with its legal obligations;</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"Confidential Information"</w:t>
            </w:r>
          </w:p>
        </w:tc>
        <w:tc>
          <w:tcPr>
            <w:tcW w:w="0" w:type="auto"/>
          </w:tcPr>
          <w:p w:rsidR="002E6627" w:rsidRDefault="00D0375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means any information, however it is conveyed, that relates to the business, aff</w:t>
            </w:r>
            <w:r>
              <w:rPr>
                <w:rFonts w:ascii="Arial" w:eastAsia="Arial" w:hAnsi="Arial" w:cs="Arial"/>
                <w:color w:val="000000"/>
                <w:sz w:val="24"/>
                <w:szCs w:val="24"/>
              </w:rPr>
              <w:t xml:space="preserve">airs, developments, trade secrets, Know-How, personnel and suppliers of CCS, the Buyer or the Supplier, including IPRs, together with information derived from the above, and any other information clearly designated as being confidential (whether or not it </w:t>
            </w:r>
            <w:r>
              <w:rPr>
                <w:rFonts w:ascii="Arial" w:eastAsia="Arial" w:hAnsi="Arial" w:cs="Arial"/>
                <w:color w:val="000000"/>
                <w:sz w:val="24"/>
                <w:szCs w:val="24"/>
              </w:rPr>
              <w:t xml:space="preserve">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2E6627">
        <w:tc>
          <w:tcPr>
            <w:tcW w:w="0" w:type="auto"/>
          </w:tcPr>
          <w:p w:rsidR="002E6627" w:rsidRDefault="00D0375F">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"Conflict of Interest"</w:t>
            </w:r>
          </w:p>
        </w:tc>
        <w:tc>
          <w:tcPr>
            <w:tcW w:w="0" w:type="auto"/>
          </w:tcPr>
          <w:p w:rsidR="002E6627" w:rsidRDefault="00D0375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w:t>
            </w:r>
          </w:p>
        </w:tc>
        <w:tc>
          <w:tcPr>
            <w:tcW w:w="0" w:type="auto"/>
          </w:tcPr>
          <w:p w:rsidR="002E6627" w:rsidRDefault="00D0375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either the DPS Contract or the Order Contract, as the context requires;</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Period"</w:t>
            </w:r>
          </w:p>
        </w:tc>
        <w:tc>
          <w:tcPr>
            <w:tcW w:w="0" w:type="auto"/>
          </w:tcPr>
          <w:p w:rsidR="002E6627" w:rsidRDefault="00D0375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term of either a DPS Contract or Order Contract on and from the earlier of the:</w:t>
            </w:r>
          </w:p>
          <w:p w:rsidR="002E6627" w:rsidRDefault="00D0375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applicable Start Date; or</w:t>
            </w:r>
          </w:p>
          <w:p w:rsidR="002E6627" w:rsidRDefault="00D0375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b) the Effective Date</w:t>
            </w:r>
          </w:p>
          <w:p w:rsidR="002E6627" w:rsidRDefault="00D0375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up to and including the applic</w:t>
            </w:r>
            <w:r>
              <w:rPr>
                <w:rFonts w:ascii="Arial" w:eastAsia="Arial" w:hAnsi="Arial" w:cs="Arial"/>
                <w:color w:val="000000"/>
                <w:sz w:val="24"/>
                <w:szCs w:val="24"/>
              </w:rPr>
              <w:t xml:space="preserve">able End Date; </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Value"</w:t>
            </w:r>
          </w:p>
        </w:tc>
        <w:tc>
          <w:tcPr>
            <w:tcW w:w="0" w:type="auto"/>
          </w:tcPr>
          <w:p w:rsidR="002E6627" w:rsidRDefault="00D0375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higher of the actual or expected total Charges paid or payable under a Contract where all obligations are met by the Supplier;</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Year"</w:t>
            </w:r>
          </w:p>
        </w:tc>
        <w:tc>
          <w:tcPr>
            <w:tcW w:w="0" w:type="auto"/>
          </w:tcPr>
          <w:p w:rsidR="002E6627" w:rsidRDefault="00D0375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consecutive period of twelve (12) Months commencing on the Start Date or each anniversary thereof;</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"Control"</w:t>
            </w:r>
          </w:p>
        </w:tc>
        <w:tc>
          <w:tcPr>
            <w:tcW w:w="0" w:type="auto"/>
          </w:tcPr>
          <w:p w:rsidR="002E6627" w:rsidRDefault="00D0375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“Controller”</w:t>
            </w:r>
          </w:p>
        </w:tc>
        <w:tc>
          <w:tcPr>
            <w:tcW w:w="0" w:type="auto"/>
          </w:tcPr>
          <w:p w:rsidR="002E6627" w:rsidRDefault="00D0375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“Consortia” / “Consortium”</w:t>
            </w:r>
          </w:p>
        </w:tc>
        <w:tc>
          <w:tcPr>
            <w:tcW w:w="0" w:type="auto"/>
          </w:tcPr>
          <w:p w:rsidR="002E6627" w:rsidRDefault="00D0375F">
            <w:pPr>
              <w:tabs>
                <w:tab w:val="left" w:pos="-576"/>
                <w:tab w:val="left" w:pos="144"/>
              </w:tabs>
              <w:spacing w:after="120"/>
              <w:jc w:val="both"/>
              <w:rPr>
                <w:rFonts w:ascii="Arial" w:eastAsia="Arial" w:hAnsi="Arial" w:cs="Arial"/>
                <w:color w:val="000000"/>
                <w:sz w:val="24"/>
                <w:szCs w:val="24"/>
              </w:rPr>
            </w:pPr>
            <w:r>
              <w:rPr>
                <w:rFonts w:ascii="Arial" w:eastAsia="Arial" w:hAnsi="Arial" w:cs="Arial"/>
                <w:sz w:val="24"/>
                <w:szCs w:val="24"/>
              </w:rPr>
              <w:t>This can refer to multiple suppliers working in collaboration on the same contract, also known in public sector documentation as ‘Group of Economic Operators’. This will have one lead supplier who manages all the other suppliers within the group / consorti</w:t>
            </w:r>
            <w:r>
              <w:rPr>
                <w:rFonts w:ascii="Arial" w:eastAsia="Arial" w:hAnsi="Arial" w:cs="Arial"/>
                <w:sz w:val="24"/>
                <w:szCs w:val="24"/>
              </w:rPr>
              <w:t xml:space="preserve">a. </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“Core Terms”</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CCS’ terms and conditions for common goods and services which govern how Suppliers must interact with CCS and Buyers under DPS Contracts and Order Contracts;</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"Costs"</w:t>
            </w:r>
          </w:p>
        </w:tc>
        <w:tc>
          <w:tcPr>
            <w:tcW w:w="0" w:type="auto"/>
          </w:tcPr>
          <w:p w:rsidR="002E6627" w:rsidRDefault="00D0375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rsidR="002E6627" w:rsidRDefault="00D0375F">
            <w:pPr>
              <w:numPr>
                <w:ilvl w:val="1"/>
                <w:numId w:val="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the cost to the Supplier or the Key Subcontractor (as the context requires), calculated per Work Day, </w:t>
            </w:r>
            <w:r>
              <w:rPr>
                <w:rFonts w:ascii="Arial" w:eastAsia="Arial" w:hAnsi="Arial" w:cs="Arial"/>
                <w:color w:val="000000"/>
                <w:sz w:val="24"/>
                <w:szCs w:val="24"/>
              </w:rPr>
              <w:t>of engaging the Supplier Staff, including:</w:t>
            </w:r>
          </w:p>
          <w:p w:rsidR="002E6627" w:rsidRDefault="00D0375F">
            <w:pPr>
              <w:numPr>
                <w:ilvl w:val="2"/>
                <w:numId w:val="7"/>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base salary paid to the Supplier Staff;</w:t>
            </w:r>
          </w:p>
          <w:p w:rsidR="002E6627" w:rsidRDefault="00D0375F">
            <w:pPr>
              <w:numPr>
                <w:ilvl w:val="2"/>
                <w:numId w:val="7"/>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employer’s National Insurance contributions;</w:t>
            </w:r>
          </w:p>
          <w:p w:rsidR="002E6627" w:rsidRDefault="00D0375F">
            <w:pPr>
              <w:numPr>
                <w:ilvl w:val="2"/>
                <w:numId w:val="7"/>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pension contributions;</w:t>
            </w:r>
          </w:p>
          <w:p w:rsidR="002E6627" w:rsidRDefault="00D0375F">
            <w:pPr>
              <w:numPr>
                <w:ilvl w:val="2"/>
                <w:numId w:val="7"/>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car allowances; </w:t>
            </w:r>
          </w:p>
          <w:p w:rsidR="002E6627" w:rsidRDefault="00D0375F">
            <w:pPr>
              <w:numPr>
                <w:ilvl w:val="2"/>
                <w:numId w:val="7"/>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any other contractual employment benefits;</w:t>
            </w:r>
          </w:p>
          <w:p w:rsidR="002E6627" w:rsidRDefault="00D0375F">
            <w:pPr>
              <w:numPr>
                <w:ilvl w:val="2"/>
                <w:numId w:val="7"/>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training;</w:t>
            </w:r>
          </w:p>
          <w:p w:rsidR="002E6627" w:rsidRDefault="00D0375F">
            <w:pPr>
              <w:numPr>
                <w:ilvl w:val="2"/>
                <w:numId w:val="7"/>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accommodation;</w:t>
            </w:r>
          </w:p>
          <w:p w:rsidR="002E6627" w:rsidRDefault="00D0375F">
            <w:pPr>
              <w:numPr>
                <w:ilvl w:val="2"/>
                <w:numId w:val="7"/>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IT equipment and tools reasonably necessary to provide the Deliverables (but not including items included within limb (b) below); and</w:t>
            </w:r>
          </w:p>
          <w:p w:rsidR="002E6627" w:rsidRDefault="00D0375F">
            <w:pPr>
              <w:numPr>
                <w:ilvl w:val="2"/>
                <w:numId w:val="7"/>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Buyer; </w:t>
            </w:r>
          </w:p>
          <w:p w:rsidR="002E6627" w:rsidRDefault="00D0375F">
            <w:pPr>
              <w:numPr>
                <w:ilvl w:val="1"/>
                <w:numId w:val="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costs incurred in respect of Supplier Assets which wou</w:t>
            </w:r>
            <w:r>
              <w:rPr>
                <w:rFonts w:ascii="Arial" w:eastAsia="Arial" w:hAnsi="Arial" w:cs="Arial"/>
                <w:color w:val="000000"/>
                <w:sz w:val="24"/>
                <w:szCs w:val="24"/>
              </w:rPr>
              <w:t xml:space="preserve">ld be treated as capital costs according to generally accepted accounting principles within the UK, which shall include the cost to be charged in respect of Supplier Assets by the Supplier to the Buyer or (to the extent that risk and title in any Supplier </w:t>
            </w:r>
            <w:r>
              <w:rPr>
                <w:rFonts w:ascii="Arial" w:eastAsia="Arial" w:hAnsi="Arial" w:cs="Arial"/>
                <w:color w:val="000000"/>
                <w:sz w:val="24"/>
                <w:szCs w:val="24"/>
              </w:rPr>
              <w:t>Asset is not held by the Supplier) any cost actually incurred by the Supplier in respect of those Supplier Assets;</w:t>
            </w:r>
          </w:p>
          <w:p w:rsidR="002E6627" w:rsidRDefault="00D0375F">
            <w:pPr>
              <w:numPr>
                <w:ilvl w:val="1"/>
                <w:numId w:val="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operational costs which are not included within (a) or (b) above, to the extent that such costs are necessary and properly incurred by the Supplier in the provision of the Deliverables; and</w:t>
            </w:r>
          </w:p>
          <w:p w:rsidR="002E6627" w:rsidRDefault="00D0375F">
            <w:pPr>
              <w:numPr>
                <w:ilvl w:val="1"/>
                <w:numId w:val="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Reimbursable Expenses to the extent these have been specified as a</w:t>
            </w:r>
            <w:r>
              <w:rPr>
                <w:rFonts w:ascii="Arial" w:eastAsia="Arial" w:hAnsi="Arial" w:cs="Arial"/>
                <w:color w:val="000000"/>
                <w:sz w:val="24"/>
                <w:szCs w:val="24"/>
              </w:rPr>
              <w:t>llowable in the Order Form and are incurred in delivering any Deliverables;</w:t>
            </w:r>
          </w:p>
          <w:p w:rsidR="002E6627" w:rsidRDefault="00D0375F">
            <w:pPr>
              <w:pBdr>
                <w:top w:val="nil"/>
                <w:left w:val="nil"/>
                <w:bottom w:val="nil"/>
                <w:right w:val="nil"/>
                <w:between w:val="nil"/>
              </w:pBdr>
              <w:tabs>
                <w:tab w:val="left" w:pos="-179"/>
                <w:tab w:val="left" w:pos="411"/>
              </w:tabs>
              <w:spacing w:after="120"/>
              <w:jc w:val="both"/>
              <w:rPr>
                <w:rFonts w:ascii="Arial" w:eastAsia="Arial" w:hAnsi="Arial" w:cs="Arial"/>
                <w:color w:val="000000"/>
                <w:sz w:val="24"/>
                <w:szCs w:val="24"/>
              </w:rPr>
            </w:pPr>
            <w:r>
              <w:rPr>
                <w:rFonts w:ascii="Arial" w:eastAsia="Arial" w:hAnsi="Arial" w:cs="Arial"/>
                <w:color w:val="000000"/>
                <w:sz w:val="24"/>
                <w:szCs w:val="24"/>
              </w:rPr>
              <w:tab/>
              <w:t>but excluding:</w:t>
            </w:r>
          </w:p>
          <w:p w:rsidR="002E6627" w:rsidRDefault="00D0375F">
            <w:pPr>
              <w:numPr>
                <w:ilvl w:val="1"/>
                <w:numId w:val="7"/>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Overhead;</w:t>
            </w:r>
          </w:p>
          <w:p w:rsidR="002E6627" w:rsidRDefault="00D0375F">
            <w:pPr>
              <w:numPr>
                <w:ilvl w:val="1"/>
                <w:numId w:val="7"/>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financing or similar costs;</w:t>
            </w:r>
          </w:p>
          <w:p w:rsidR="002E6627" w:rsidRDefault="00D0375F">
            <w:pPr>
              <w:numPr>
                <w:ilvl w:val="1"/>
                <w:numId w:val="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maintenance and support costs to the extent that these relate to maintenance and/or support Deliverables provided beyond the Order Contract Period whether in relation to Supplier Assets or otherwise;</w:t>
            </w:r>
          </w:p>
          <w:p w:rsidR="002E6627" w:rsidRDefault="00D0375F">
            <w:pPr>
              <w:numPr>
                <w:ilvl w:val="1"/>
                <w:numId w:val="7"/>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taxation;</w:t>
            </w:r>
          </w:p>
          <w:p w:rsidR="002E6627" w:rsidRDefault="00D0375F">
            <w:pPr>
              <w:numPr>
                <w:ilvl w:val="1"/>
                <w:numId w:val="7"/>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fines and penalties;</w:t>
            </w:r>
          </w:p>
          <w:p w:rsidR="002E6627" w:rsidRDefault="00D0375F">
            <w:pPr>
              <w:numPr>
                <w:ilvl w:val="1"/>
                <w:numId w:val="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amounts payable under Order Schedule 16 (Benchmarking) where such Schedule is used; and</w:t>
            </w:r>
          </w:p>
          <w:p w:rsidR="002E6627" w:rsidRDefault="00D0375F">
            <w:pPr>
              <w:numPr>
                <w:ilvl w:val="1"/>
                <w:numId w:val="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non-cash items (including depreciation, amortisation, impairments and movements in provisions);</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"CRTPA"</w:t>
            </w:r>
          </w:p>
        </w:tc>
        <w:tc>
          <w:tcPr>
            <w:tcW w:w="0" w:type="auto"/>
          </w:tcPr>
          <w:p w:rsidR="002E6627" w:rsidRDefault="00D0375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0" w:type="auto"/>
          </w:tcPr>
          <w:p w:rsidR="002E6627" w:rsidRDefault="00D0375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0" w:type="auto"/>
          </w:tcPr>
          <w:p w:rsidR="002E6627" w:rsidRDefault="00D0375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 the UK GDPR as amended from time to time; (ii) the DPA 2018 to the extent t</w:t>
            </w:r>
            <w:r>
              <w:rPr>
                <w:rFonts w:ascii="Arial" w:eastAsia="Arial" w:hAnsi="Arial" w:cs="Arial"/>
                <w:color w:val="000000"/>
                <w:sz w:val="24"/>
                <w:szCs w:val="24"/>
              </w:rPr>
              <w:t>hat it relates to Processing of Personal Data and privacy; (iii) all applicable Law about the Processing of Personal Data and privacy;</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0" w:type="auto"/>
          </w:tcPr>
          <w:p w:rsidR="002E6627" w:rsidRDefault="00D0375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amount specified in the DPS Appointment Form;</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Officer"</w:t>
            </w:r>
          </w:p>
        </w:tc>
        <w:tc>
          <w:tcPr>
            <w:tcW w:w="0" w:type="auto"/>
          </w:tcPr>
          <w:p w:rsidR="002E6627" w:rsidRDefault="00D0375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Subject"</w:t>
            </w:r>
          </w:p>
        </w:tc>
        <w:tc>
          <w:tcPr>
            <w:tcW w:w="0" w:type="auto"/>
          </w:tcPr>
          <w:p w:rsidR="002E6627" w:rsidRDefault="00D0375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0" w:type="auto"/>
          </w:tcPr>
          <w:p w:rsidR="002E6627" w:rsidRDefault="00D0375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"Deductions"</w:t>
            </w:r>
          </w:p>
        </w:tc>
        <w:tc>
          <w:tcPr>
            <w:tcW w:w="0" w:type="auto"/>
          </w:tcPr>
          <w:p w:rsidR="002E6627" w:rsidRDefault="00D0375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all Service Credits, Delay Payments (if applicable), or any other deduction which </w:t>
            </w:r>
            <w:r>
              <w:rPr>
                <w:rFonts w:ascii="Arial" w:eastAsia="Arial" w:hAnsi="Arial" w:cs="Arial"/>
                <w:color w:val="000000"/>
                <w:sz w:val="24"/>
                <w:szCs w:val="24"/>
              </w:rPr>
              <w:t>the Buyer is paid or is payable to the Buyer under an Order Contract;</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"Default"</w:t>
            </w:r>
          </w:p>
        </w:tc>
        <w:tc>
          <w:tcPr>
            <w:tcW w:w="0" w:type="auto"/>
          </w:tcPr>
          <w:p w:rsidR="002E6627" w:rsidRDefault="00D0375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w:t>
            </w:r>
            <w:r>
              <w:rPr>
                <w:rFonts w:ascii="Arial" w:eastAsia="Arial" w:hAnsi="Arial" w:cs="Arial"/>
                <w:color w:val="000000"/>
                <w:sz w:val="24"/>
                <w:szCs w:val="24"/>
              </w:rPr>
              <w:t>f howsoever arising in connection with or in relation to the subject-matter of a Contract and in respect of which the Supplier is liable to the Relevant Authority;</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"Default Management Levy"</w:t>
            </w:r>
          </w:p>
        </w:tc>
        <w:tc>
          <w:tcPr>
            <w:tcW w:w="0" w:type="auto"/>
          </w:tcPr>
          <w:p w:rsidR="002E6627" w:rsidRDefault="00D0375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8.1.1 of DPS Schedule 5 (Management Levy and Information);</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"Delay Payments"</w:t>
            </w:r>
          </w:p>
        </w:tc>
        <w:tc>
          <w:tcPr>
            <w:tcW w:w="0" w:type="auto"/>
          </w:tcPr>
          <w:p w:rsidR="002E6627" w:rsidRDefault="00D0375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Implementati</w:t>
            </w:r>
            <w:r>
              <w:rPr>
                <w:rFonts w:ascii="Arial" w:eastAsia="Arial" w:hAnsi="Arial" w:cs="Arial"/>
                <w:color w:val="000000"/>
                <w:sz w:val="24"/>
                <w:szCs w:val="24"/>
              </w:rPr>
              <w:t>on Plan;</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"Deliverables"</w:t>
            </w:r>
          </w:p>
        </w:tc>
        <w:tc>
          <w:tcPr>
            <w:tcW w:w="0" w:type="auto"/>
          </w:tcPr>
          <w:p w:rsidR="002E6627" w:rsidRDefault="00D0375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Goods and/or Services that may be ordered under the Contract including the Documentation; </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"Delivery"</w:t>
            </w:r>
          </w:p>
        </w:tc>
        <w:tc>
          <w:tcPr>
            <w:tcW w:w="0" w:type="auto"/>
          </w:tcPr>
          <w:p w:rsidR="002E6627" w:rsidRDefault="00D0375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delivery of the relevant Deliverable or Milestone in accordance with the terms of an Order Contract as confirmed and accepted by the Buyer by either (a) confirmation in writing to the Supplier; or (b) where Order Schedule 13 (Implementation Plan and Testin</w:t>
            </w:r>
            <w:r>
              <w:rPr>
                <w:rFonts w:ascii="Arial" w:eastAsia="Arial" w:hAnsi="Arial" w:cs="Arial"/>
                <w:color w:val="000000"/>
                <w:sz w:val="24"/>
                <w:szCs w:val="24"/>
              </w:rPr>
              <w:t>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"Disclosing Party"</w:t>
            </w:r>
          </w:p>
        </w:tc>
        <w:tc>
          <w:tcPr>
            <w:tcW w:w="0" w:type="auto"/>
          </w:tcPr>
          <w:p w:rsidR="002E6627" w:rsidRDefault="00D0375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15 (What you must keep confidential);</w:t>
            </w:r>
          </w:p>
        </w:tc>
      </w:tr>
      <w:tr w:rsidR="002E6627">
        <w:tc>
          <w:tcPr>
            <w:tcW w:w="0" w:type="auto"/>
          </w:tcPr>
          <w:p w:rsidR="002E6627" w:rsidRDefault="00D0375F">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"Dispute"</w:t>
            </w:r>
          </w:p>
        </w:tc>
        <w:tc>
          <w:tcPr>
            <w:tcW w:w="0" w:type="auto"/>
          </w:tcPr>
          <w:p w:rsidR="002E6627" w:rsidRDefault="00D0375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claim, dispute or difference (whether contractual or non-contractual) arising out of or in</w:t>
            </w:r>
            <w:r>
              <w:rPr>
                <w:rFonts w:ascii="Arial" w:eastAsia="Arial" w:hAnsi="Arial" w:cs="Arial"/>
                <w:color w:val="000000"/>
                <w:sz w:val="24"/>
                <w:szCs w:val="24"/>
              </w:rPr>
              <w:t xml:space="preserve"> connection with the Contract or in connection with the negotiation, existence, legal validity, enforceability or termination of the Contract, whether the alleged liability shall arise under English law or under the law of some other country and regardless</w:t>
            </w:r>
            <w:r>
              <w:rPr>
                <w:rFonts w:ascii="Arial" w:eastAsia="Arial" w:hAnsi="Arial" w:cs="Arial"/>
                <w:color w:val="000000"/>
                <w:sz w:val="24"/>
                <w:szCs w:val="24"/>
              </w:rPr>
              <w:t xml:space="preserve"> of whether a particular cause of action may successfully be brought in the English courts; </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0" w:type="auto"/>
          </w:tcPr>
          <w:p w:rsidR="002E6627" w:rsidRDefault="00D0375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dispute resolution procedure set out in Clause 34 (Resolving disputes);</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"Documentation"</w:t>
            </w:r>
          </w:p>
        </w:tc>
        <w:tc>
          <w:tcPr>
            <w:tcW w:w="0" w:type="auto"/>
          </w:tcPr>
          <w:p w:rsidR="002E6627" w:rsidRDefault="00D0375F">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w:t>
            </w:r>
            <w:r>
              <w:rPr>
                <w:rFonts w:ascii="Arial" w:eastAsia="Arial" w:hAnsi="Arial" w:cs="Arial"/>
                <w:color w:val="000000"/>
                <w:sz w:val="24"/>
                <w:szCs w:val="24"/>
              </w:rPr>
              <w:t>ronic form) is required to be supplied by the Supplier to the Buyer under a Contract as:</w:t>
            </w:r>
          </w:p>
          <w:p w:rsidR="002E6627" w:rsidRDefault="00D0375F">
            <w:pPr>
              <w:numPr>
                <w:ilvl w:val="1"/>
                <w:numId w:val="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would reasonably be required by a competent third party capable of Good Industry Practice contracted by the Buyer to develop, configure, build, deploy, run, maintain, </w:t>
            </w:r>
            <w:r>
              <w:rPr>
                <w:rFonts w:ascii="Arial" w:eastAsia="Arial" w:hAnsi="Arial" w:cs="Arial"/>
                <w:color w:val="000000"/>
                <w:sz w:val="24"/>
                <w:szCs w:val="24"/>
              </w:rPr>
              <w:t>upgrade and test the individual systems that provide the Deliverables</w:t>
            </w:r>
          </w:p>
          <w:p w:rsidR="002E6627" w:rsidRDefault="00D0375F">
            <w:pPr>
              <w:numPr>
                <w:ilvl w:val="1"/>
                <w:numId w:val="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is required by the Supplier in order to provide the Deliverables; and/or</w:t>
            </w:r>
          </w:p>
          <w:p w:rsidR="002E6627" w:rsidRDefault="00D0375F">
            <w:pPr>
              <w:numPr>
                <w:ilvl w:val="1"/>
                <w:numId w:val="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"DOTAS"</w:t>
            </w:r>
          </w:p>
        </w:tc>
        <w:tc>
          <w:tcPr>
            <w:tcW w:w="0" w:type="auto"/>
          </w:tcPr>
          <w:p w:rsidR="002E6627" w:rsidRDefault="00D0375F">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w:t>
            </w:r>
            <w:r>
              <w:rPr>
                <w:rFonts w:ascii="Arial" w:eastAsia="Arial" w:hAnsi="Arial" w:cs="Arial"/>
                <w:color w:val="000000"/>
                <w:sz w:val="24"/>
                <w:szCs w:val="24"/>
              </w:rPr>
              <w:t>ained in Part 7 of the Finance Act 2004 and in secondary legislation made under vires contained in Part 7 of the Finance Act 2004 and as extended to National Insurance Contributions;</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“DPA 2018”</w:t>
            </w:r>
          </w:p>
        </w:tc>
        <w:tc>
          <w:tcPr>
            <w:tcW w:w="0" w:type="auto"/>
          </w:tcPr>
          <w:p w:rsidR="002E6627" w:rsidRDefault="00D0375F">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“DPS”</w:t>
            </w:r>
          </w:p>
        </w:tc>
        <w:tc>
          <w:tcPr>
            <w:tcW w:w="0" w:type="auto"/>
          </w:tcPr>
          <w:p w:rsidR="002E6627" w:rsidRDefault="00D0375F">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 xml:space="preserve">the dynamic purchasing system operated by CCS in accordance with Regulation 34 that this DPS Contract governs access to; </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"DPS Application"</w:t>
            </w:r>
          </w:p>
        </w:tc>
        <w:tc>
          <w:tcPr>
            <w:tcW w:w="0" w:type="auto"/>
          </w:tcPr>
          <w:p w:rsidR="002E6627" w:rsidRDefault="00D0375F">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application submitted by the Supplier to CCS and annexed to or referred to in DPS Schedule 2 (DPS Application);</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"DPS Appointment Form"</w:t>
            </w:r>
          </w:p>
        </w:tc>
        <w:tc>
          <w:tcPr>
            <w:tcW w:w="0" w:type="auto"/>
          </w:tcPr>
          <w:p w:rsidR="002E6627" w:rsidRDefault="00D0375F">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document outlining the DPS Incorporated Terms and crucial information required for the DPS Contract, to be executed by the Supplier and CCS and subsequently held on the Platform;</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"DPS Contract"</w:t>
            </w:r>
          </w:p>
        </w:tc>
        <w:tc>
          <w:tcPr>
            <w:tcW w:w="0" w:type="auto"/>
          </w:tcPr>
          <w:p w:rsidR="002E6627" w:rsidRDefault="00D0375F">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dynamic purchasing system access agreement established between CCS and the Supplier in accordance with Regulation 34 by the DPS Appointment Form for the provision of the Deliverables to Buyers by the Supplier pursuant to the notice published on the Fin</w:t>
            </w:r>
            <w:r>
              <w:rPr>
                <w:rFonts w:ascii="Arial" w:eastAsia="Arial" w:hAnsi="Arial" w:cs="Arial"/>
                <w:color w:val="000000"/>
                <w:sz w:val="24"/>
                <w:szCs w:val="24"/>
              </w:rPr>
              <w:t>d a Tender Service;</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"DPS Contract Period"</w:t>
            </w:r>
          </w:p>
        </w:tc>
        <w:tc>
          <w:tcPr>
            <w:tcW w:w="0" w:type="auto"/>
          </w:tcPr>
          <w:p w:rsidR="002E6627" w:rsidRDefault="00D0375F">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period from the DPS Start Date until the End Date of the DPS Contract;</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"DPS Expiry Date"</w:t>
            </w:r>
          </w:p>
        </w:tc>
        <w:tc>
          <w:tcPr>
            <w:tcW w:w="0" w:type="auto"/>
          </w:tcPr>
          <w:p w:rsidR="002E6627" w:rsidRDefault="00D0375F">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date of the end of the DPS Contract as stated in the DPS Appointment Form;</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"DPS Incorporated Terms"</w:t>
            </w:r>
          </w:p>
        </w:tc>
        <w:tc>
          <w:tcPr>
            <w:tcW w:w="0" w:type="auto"/>
          </w:tcPr>
          <w:p w:rsidR="002E6627" w:rsidRDefault="00D0375F">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DPS Contract specified in the DPS Appointment Form;</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"DPS Initial Period"</w:t>
            </w:r>
          </w:p>
        </w:tc>
        <w:tc>
          <w:tcPr>
            <w:tcW w:w="0" w:type="auto"/>
          </w:tcPr>
          <w:p w:rsidR="002E6627" w:rsidRDefault="00D0375F">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initial term of the DPS Contract as specified in the DPS Appointment Form;</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"DPS Optional Extension Period"</w:t>
            </w:r>
          </w:p>
        </w:tc>
        <w:tc>
          <w:tcPr>
            <w:tcW w:w="0" w:type="auto"/>
          </w:tcPr>
          <w:p w:rsidR="002E6627" w:rsidRDefault="00D0375F">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DPS Initial Period may be extended as specified in the DPS Appointment Form;</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"DPS Pricing"</w:t>
            </w:r>
          </w:p>
        </w:tc>
        <w:tc>
          <w:tcPr>
            <w:tcW w:w="0" w:type="auto"/>
          </w:tcPr>
          <w:p w:rsidR="002E6627" w:rsidRDefault="00D0375F">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maximum price(s) applicable to the provision of the Deliverables set out in DPS Schedule 3 (DPS Pricing);</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"DPS Registration"</w:t>
            </w:r>
          </w:p>
        </w:tc>
        <w:tc>
          <w:tcPr>
            <w:tcW w:w="0" w:type="auto"/>
          </w:tcPr>
          <w:p w:rsidR="002E6627" w:rsidRDefault="00D0375F">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registration process a Supplier undertakes when submitting its details onto the Platform;</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"DPS SQ Submission"</w:t>
            </w:r>
          </w:p>
        </w:tc>
        <w:tc>
          <w:tcPr>
            <w:tcW w:w="0" w:type="auto"/>
          </w:tcPr>
          <w:p w:rsidR="002E6627" w:rsidRDefault="00D0375F">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Supplier’s selection questionnaire response;</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"DPS Special Terms"</w:t>
            </w:r>
          </w:p>
        </w:tc>
        <w:tc>
          <w:tcPr>
            <w:tcW w:w="0" w:type="auto"/>
          </w:tcPr>
          <w:p w:rsidR="002E6627" w:rsidRDefault="00D0375F">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any additional terms and conditions specified in the DPS Appointment Form incorporated into the DPS Contract;</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"DPS Start Date"</w:t>
            </w:r>
          </w:p>
        </w:tc>
        <w:tc>
          <w:tcPr>
            <w:tcW w:w="0" w:type="auto"/>
          </w:tcPr>
          <w:p w:rsidR="002E6627" w:rsidRDefault="00D0375F">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date of start of the DPS Contract as stated in the DPS Appointment Form;</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0" w:type="auto"/>
          </w:tcPr>
          <w:p w:rsidR="002E6627" w:rsidRDefault="00D0375F">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Authority prior to the Start Date;</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“Effective Date”</w:t>
            </w:r>
          </w:p>
        </w:tc>
        <w:tc>
          <w:tcPr>
            <w:tcW w:w="0" w:type="auto"/>
          </w:tcPr>
          <w:p w:rsidR="002E6627" w:rsidRDefault="00D0375F">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date on which the final Party has signed the Contract;</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"EIR"</w:t>
            </w:r>
          </w:p>
        </w:tc>
        <w:tc>
          <w:tcPr>
            <w:tcW w:w="0" w:type="auto"/>
          </w:tcPr>
          <w:p w:rsidR="002E6627" w:rsidRDefault="00D0375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“Electronic Invoice”</w:t>
            </w:r>
          </w:p>
        </w:tc>
        <w:tc>
          <w:tcPr>
            <w:tcW w:w="0" w:type="auto"/>
          </w:tcPr>
          <w:p w:rsidR="002E6627" w:rsidRDefault="00D0375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invoice which has been issued, transmitted and received in a structured electronic format which allows for its automatic and electronic processing and which complies with (a) the European standard and (b) any of the syntaxes published in Commission Impl</w:t>
            </w:r>
            <w:r>
              <w:rPr>
                <w:rFonts w:ascii="Arial" w:eastAsia="Arial" w:hAnsi="Arial" w:cs="Arial"/>
                <w:color w:val="000000"/>
                <w:sz w:val="24"/>
                <w:szCs w:val="24"/>
              </w:rPr>
              <w:t>ementing Decision (EU) 2017/1870;</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0" w:type="auto"/>
          </w:tcPr>
          <w:p w:rsidR="002E6627" w:rsidRDefault="00D0375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0" w:type="auto"/>
          </w:tcPr>
          <w:p w:rsidR="002E6627" w:rsidRDefault="00D0375F">
            <w:pPr>
              <w:pBdr>
                <w:top w:val="nil"/>
                <w:left w:val="nil"/>
                <w:bottom w:val="nil"/>
                <w:right w:val="nil"/>
                <w:between w:val="nil"/>
              </w:pBdr>
              <w:tabs>
                <w:tab w:val="left" w:pos="-576"/>
                <w:tab w:val="left" w:pos="144"/>
              </w:tabs>
              <w:spacing w:after="120"/>
              <w:ind w:firstLine="141"/>
              <w:jc w:val="both"/>
              <w:rPr>
                <w:rFonts w:ascii="Arial" w:eastAsia="Arial" w:hAnsi="Arial" w:cs="Arial"/>
                <w:color w:val="000000"/>
                <w:sz w:val="24"/>
                <w:szCs w:val="24"/>
              </w:rPr>
            </w:pPr>
            <w:r>
              <w:rPr>
                <w:rFonts w:ascii="Arial" w:eastAsia="Arial" w:hAnsi="Arial" w:cs="Arial"/>
                <w:color w:val="000000"/>
                <w:sz w:val="24"/>
                <w:szCs w:val="24"/>
              </w:rPr>
              <w:t xml:space="preserve">the earlier of: </w:t>
            </w:r>
          </w:p>
          <w:p w:rsidR="002E6627" w:rsidRDefault="00D0375F">
            <w:pPr>
              <w:numPr>
                <w:ilvl w:val="1"/>
                <w:numId w:val="7"/>
              </w:numPr>
              <w:pBdr>
                <w:top w:val="nil"/>
                <w:left w:val="nil"/>
                <w:bottom w:val="nil"/>
                <w:right w:val="nil"/>
                <w:between w:val="nil"/>
              </w:pBdr>
              <w:tabs>
                <w:tab w:val="left" w:pos="-576"/>
                <w:tab w:val="left" w:pos="144"/>
              </w:tabs>
              <w:spacing w:after="120"/>
              <w:ind w:hanging="291"/>
              <w:jc w:val="both"/>
              <w:rPr>
                <w:rFonts w:ascii="Arial" w:eastAsia="Arial" w:hAnsi="Arial" w:cs="Arial"/>
                <w:color w:val="000000"/>
                <w:sz w:val="24"/>
                <w:szCs w:val="24"/>
              </w:rPr>
            </w:pPr>
            <w:r>
              <w:rPr>
                <w:rFonts w:ascii="Arial" w:eastAsia="Arial" w:hAnsi="Arial" w:cs="Arial"/>
                <w:color w:val="000000"/>
                <w:sz w:val="24"/>
                <w:szCs w:val="24"/>
              </w:rPr>
              <w:t>the Expiry Date (as extended by any Extension Period exercised by the Relevant Authority under Clause 10.1.2); or</w:t>
            </w:r>
          </w:p>
          <w:p w:rsidR="002E6627" w:rsidRDefault="00D0375F">
            <w:pPr>
              <w:numPr>
                <w:ilvl w:val="1"/>
                <w:numId w:val="7"/>
              </w:numPr>
              <w:pBdr>
                <w:top w:val="nil"/>
                <w:left w:val="nil"/>
                <w:bottom w:val="nil"/>
                <w:right w:val="nil"/>
                <w:between w:val="nil"/>
              </w:pBdr>
              <w:tabs>
                <w:tab w:val="left" w:pos="-576"/>
                <w:tab w:val="left" w:pos="144"/>
              </w:tabs>
              <w:spacing w:after="120"/>
              <w:ind w:hanging="291"/>
              <w:jc w:val="both"/>
              <w:rPr>
                <w:rFonts w:ascii="Arial" w:eastAsia="Arial" w:hAnsi="Arial" w:cs="Arial"/>
                <w:color w:val="000000"/>
                <w:sz w:val="24"/>
                <w:szCs w:val="24"/>
              </w:rPr>
            </w:pPr>
            <w:r>
              <w:rPr>
                <w:rFonts w:ascii="Arial" w:eastAsia="Arial" w:hAnsi="Arial" w:cs="Arial"/>
                <w:color w:val="000000"/>
                <w:sz w:val="24"/>
                <w:szCs w:val="24"/>
              </w:rPr>
              <w:t>if a Contract is terminated before the date specified in (a) above, the date of termination of the Contract;</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“End User”</w:t>
            </w:r>
          </w:p>
        </w:tc>
        <w:tc>
          <w:tcPr>
            <w:tcW w:w="0" w:type="auto"/>
          </w:tcPr>
          <w:p w:rsidR="002E6627" w:rsidRDefault="00D0375F">
            <w:pPr>
              <w:pBdr>
                <w:top w:val="nil"/>
                <w:left w:val="nil"/>
                <w:bottom w:val="nil"/>
                <w:right w:val="nil"/>
                <w:between w:val="nil"/>
              </w:pBdr>
              <w:tabs>
                <w:tab w:val="left" w:pos="-576"/>
                <w:tab w:val="left" w:pos="144"/>
              </w:tabs>
              <w:spacing w:after="120"/>
              <w:ind w:firstLine="141"/>
              <w:jc w:val="both"/>
              <w:rPr>
                <w:rFonts w:ascii="Arial" w:eastAsia="Arial" w:hAnsi="Arial" w:cs="Arial"/>
                <w:color w:val="000000"/>
                <w:sz w:val="24"/>
                <w:szCs w:val="24"/>
              </w:rPr>
            </w:pPr>
            <w:r>
              <w:rPr>
                <w:rFonts w:ascii="Arial" w:eastAsia="Arial" w:hAnsi="Arial" w:cs="Arial"/>
                <w:color w:val="000000"/>
                <w:sz w:val="24"/>
                <w:szCs w:val="24"/>
              </w:rPr>
              <w:t>means a party that is accessing the Deliverables provided pursuant to this Contract (including the Buyer where it is accessing services on its own account as a user);</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"Environmental Policy"</w:t>
            </w:r>
          </w:p>
        </w:tc>
        <w:tc>
          <w:tcPr>
            <w:tcW w:w="0" w:type="auto"/>
          </w:tcPr>
          <w:p w:rsidR="002E6627" w:rsidRDefault="00D0375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w:t>
            </w:r>
            <w:r>
              <w:rPr>
                <w:rFonts w:ascii="Arial" w:eastAsia="Arial" w:hAnsi="Arial" w:cs="Arial"/>
                <w:color w:val="000000"/>
                <w:sz w:val="24"/>
                <w:szCs w:val="24"/>
              </w:rPr>
              <w:t>t, including any written environmental policy of the Buyer;</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“Estimated Year 1 Contract Charges”</w:t>
            </w:r>
          </w:p>
        </w:tc>
        <w:tc>
          <w:tcPr>
            <w:tcW w:w="0" w:type="auto"/>
          </w:tcPr>
          <w:p w:rsidR="002E6627" w:rsidRDefault="00D0375F">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anticipated total charges payable by the Supplier in the first Contract Year specified in the Order Form;</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0" w:type="auto"/>
          </w:tcPr>
          <w:p w:rsidR="002E6627" w:rsidRDefault="00D0375F">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for the purposes of calculating each Party’s annual liability under clause 11.2 :</w:t>
            </w:r>
          </w:p>
          <w:p w:rsidR="002E6627" w:rsidRDefault="00D0375F">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  in the first Contract Year</w:t>
            </w:r>
            <w:r>
              <w:rPr>
                <w:rFonts w:ascii="Arial" w:eastAsia="Arial" w:hAnsi="Arial" w:cs="Arial"/>
                <w:color w:val="000000"/>
                <w:sz w:val="24"/>
                <w:szCs w:val="24"/>
              </w:rPr>
              <w:t xml:space="preserve">, the Estimated Year 1 Contract Charges; or </w:t>
            </w:r>
          </w:p>
          <w:p w:rsidR="002E6627" w:rsidRDefault="002E6627">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p>
          <w:p w:rsidR="002E6627" w:rsidRDefault="00D0375F">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in any subsequent Contract Years, the Charges paid or payable in the previous Contract Year; or</w:t>
            </w:r>
          </w:p>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iii) after the end of the Contract, the Charges paid or payable in the last Contract Year during the Contract Period; </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“Exempt Buyer”</w:t>
            </w:r>
          </w:p>
        </w:tc>
        <w:tc>
          <w:tcPr>
            <w:tcW w:w="0" w:type="auto"/>
          </w:tcPr>
          <w:p w:rsidR="002E6627" w:rsidRDefault="00D0375F">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public sector purchaser that is:</w:t>
            </w:r>
          </w:p>
          <w:p w:rsidR="002E6627" w:rsidRDefault="00D0375F">
            <w:pPr>
              <w:numPr>
                <w:ilvl w:val="0"/>
                <w:numId w:val="8"/>
              </w:numPr>
              <w:pBdr>
                <w:top w:val="nil"/>
                <w:left w:val="nil"/>
                <w:bottom w:val="nil"/>
                <w:right w:val="nil"/>
                <w:between w:val="nil"/>
              </w:pBdr>
              <w:tabs>
                <w:tab w:val="left" w:pos="-179"/>
              </w:tabs>
              <w:spacing w:after="120" w:line="276" w:lineRule="auto"/>
              <w:jc w:val="both"/>
              <w:rPr>
                <w:rFonts w:ascii="Arial" w:eastAsia="Arial" w:hAnsi="Arial" w:cs="Arial"/>
                <w:color w:val="000000"/>
                <w:sz w:val="24"/>
                <w:szCs w:val="24"/>
              </w:rPr>
            </w:pPr>
            <w:r>
              <w:rPr>
                <w:rFonts w:ascii="Arial" w:eastAsia="Arial" w:hAnsi="Arial" w:cs="Arial"/>
                <w:color w:val="000000"/>
                <w:sz w:val="24"/>
                <w:szCs w:val="24"/>
              </w:rPr>
              <w:t>eligible to use the DPS; and</w:t>
            </w:r>
          </w:p>
          <w:p w:rsidR="002E6627" w:rsidRDefault="00D0375F">
            <w:pPr>
              <w:numPr>
                <w:ilvl w:val="0"/>
                <w:numId w:val="8"/>
              </w:numPr>
              <w:pBdr>
                <w:top w:val="nil"/>
                <w:left w:val="nil"/>
                <w:bottom w:val="nil"/>
                <w:right w:val="nil"/>
                <w:between w:val="nil"/>
              </w:pBdr>
              <w:tabs>
                <w:tab w:val="left" w:pos="-179"/>
              </w:tabs>
              <w:spacing w:after="120" w:line="276" w:lineRule="auto"/>
              <w:jc w:val="both"/>
              <w:rPr>
                <w:rFonts w:ascii="Arial" w:eastAsia="Arial" w:hAnsi="Arial" w:cs="Arial"/>
                <w:color w:val="000000"/>
                <w:sz w:val="24"/>
                <w:szCs w:val="24"/>
              </w:rPr>
            </w:pPr>
            <w:r>
              <w:rPr>
                <w:rFonts w:ascii="Arial" w:eastAsia="Arial" w:hAnsi="Arial" w:cs="Arial"/>
                <w:color w:val="000000"/>
                <w:sz w:val="24"/>
                <w:szCs w:val="24"/>
              </w:rPr>
              <w:t>is entering into an Exempt Order Contract that is not subject to (as applicable) any of:</w:t>
            </w:r>
          </w:p>
          <w:p w:rsidR="002E6627" w:rsidRDefault="00D0375F">
            <w:pPr>
              <w:numPr>
                <w:ilvl w:val="1"/>
                <w:numId w:val="8"/>
              </w:numPr>
              <w:pBdr>
                <w:top w:val="nil"/>
                <w:left w:val="nil"/>
                <w:bottom w:val="nil"/>
                <w:right w:val="nil"/>
                <w:between w:val="nil"/>
              </w:pBdr>
              <w:tabs>
                <w:tab w:val="left" w:pos="-179"/>
              </w:tabs>
              <w:spacing w:after="120" w:line="276" w:lineRule="auto"/>
              <w:jc w:val="both"/>
              <w:rPr>
                <w:rFonts w:ascii="Arial" w:eastAsia="Arial" w:hAnsi="Arial" w:cs="Arial"/>
                <w:color w:val="000000"/>
                <w:sz w:val="24"/>
                <w:szCs w:val="24"/>
              </w:rPr>
            </w:pPr>
            <w:r>
              <w:rPr>
                <w:rFonts w:ascii="Arial" w:eastAsia="Arial" w:hAnsi="Arial" w:cs="Arial"/>
                <w:color w:val="000000"/>
                <w:sz w:val="24"/>
                <w:szCs w:val="24"/>
              </w:rPr>
              <w:t>the Regulations;</w:t>
            </w:r>
          </w:p>
          <w:p w:rsidR="002E6627" w:rsidRDefault="00D0375F">
            <w:pPr>
              <w:numPr>
                <w:ilvl w:val="1"/>
                <w:numId w:val="8"/>
              </w:numPr>
              <w:pBdr>
                <w:top w:val="nil"/>
                <w:left w:val="nil"/>
                <w:bottom w:val="nil"/>
                <w:right w:val="nil"/>
                <w:between w:val="nil"/>
              </w:pBdr>
              <w:tabs>
                <w:tab w:val="left" w:pos="-179"/>
              </w:tabs>
              <w:spacing w:after="120" w:line="276" w:lineRule="auto"/>
              <w:jc w:val="both"/>
              <w:rPr>
                <w:rFonts w:ascii="Arial" w:eastAsia="Arial" w:hAnsi="Arial" w:cs="Arial"/>
                <w:color w:val="000000"/>
                <w:sz w:val="24"/>
                <w:szCs w:val="24"/>
              </w:rPr>
            </w:pPr>
            <w:r>
              <w:rPr>
                <w:rFonts w:ascii="Arial" w:eastAsia="Arial" w:hAnsi="Arial" w:cs="Arial"/>
                <w:color w:val="000000"/>
                <w:sz w:val="24"/>
                <w:szCs w:val="24"/>
              </w:rPr>
              <w:t>the Concession Contracts Regulations 2016 (SI 2016/273);</w:t>
            </w:r>
          </w:p>
          <w:p w:rsidR="002E6627" w:rsidRDefault="00D0375F">
            <w:pPr>
              <w:numPr>
                <w:ilvl w:val="1"/>
                <w:numId w:val="8"/>
              </w:numPr>
              <w:pBdr>
                <w:top w:val="nil"/>
                <w:left w:val="nil"/>
                <w:bottom w:val="nil"/>
                <w:right w:val="nil"/>
                <w:between w:val="nil"/>
              </w:pBdr>
              <w:tabs>
                <w:tab w:val="left" w:pos="-179"/>
              </w:tabs>
              <w:spacing w:after="120" w:line="276" w:lineRule="auto"/>
              <w:jc w:val="both"/>
              <w:rPr>
                <w:rFonts w:ascii="Arial" w:eastAsia="Arial" w:hAnsi="Arial" w:cs="Arial"/>
                <w:color w:val="000000"/>
                <w:sz w:val="24"/>
                <w:szCs w:val="24"/>
              </w:rPr>
            </w:pPr>
            <w:r>
              <w:rPr>
                <w:rFonts w:ascii="Arial" w:eastAsia="Arial" w:hAnsi="Arial" w:cs="Arial"/>
                <w:color w:val="000000"/>
                <w:sz w:val="24"/>
                <w:szCs w:val="24"/>
              </w:rPr>
              <w:t>the Utilities Contracts Regulations 2016 (SI 2016/274);</w:t>
            </w:r>
          </w:p>
          <w:p w:rsidR="002E6627" w:rsidRDefault="00D0375F">
            <w:pPr>
              <w:numPr>
                <w:ilvl w:val="1"/>
                <w:numId w:val="8"/>
              </w:numPr>
              <w:pBdr>
                <w:top w:val="nil"/>
                <w:left w:val="nil"/>
                <w:bottom w:val="nil"/>
                <w:right w:val="nil"/>
                <w:between w:val="nil"/>
              </w:pBdr>
              <w:tabs>
                <w:tab w:val="left" w:pos="-179"/>
              </w:tabs>
              <w:spacing w:after="120" w:line="276" w:lineRule="auto"/>
              <w:jc w:val="both"/>
              <w:rPr>
                <w:rFonts w:ascii="Arial" w:eastAsia="Arial" w:hAnsi="Arial" w:cs="Arial"/>
                <w:color w:val="000000"/>
                <w:sz w:val="24"/>
                <w:szCs w:val="24"/>
              </w:rPr>
            </w:pPr>
            <w:r>
              <w:rPr>
                <w:rFonts w:ascii="Arial" w:eastAsia="Arial" w:hAnsi="Arial" w:cs="Arial"/>
                <w:color w:val="000000"/>
                <w:sz w:val="24"/>
                <w:szCs w:val="24"/>
              </w:rPr>
              <w:t>the Defence and Security Public Contracts Regulations 2011 (SI 2011/1848);</w:t>
            </w:r>
          </w:p>
          <w:p w:rsidR="002E6627" w:rsidRDefault="00D0375F">
            <w:pPr>
              <w:numPr>
                <w:ilvl w:val="1"/>
                <w:numId w:val="8"/>
              </w:numPr>
              <w:pBdr>
                <w:top w:val="nil"/>
                <w:left w:val="nil"/>
                <w:bottom w:val="nil"/>
                <w:right w:val="nil"/>
                <w:between w:val="nil"/>
              </w:pBdr>
              <w:tabs>
                <w:tab w:val="left" w:pos="-179"/>
              </w:tabs>
              <w:spacing w:after="120" w:line="276" w:lineRule="auto"/>
              <w:jc w:val="both"/>
              <w:rPr>
                <w:rFonts w:ascii="Arial" w:eastAsia="Arial" w:hAnsi="Arial" w:cs="Arial"/>
                <w:color w:val="000000"/>
                <w:sz w:val="24"/>
                <w:szCs w:val="24"/>
              </w:rPr>
            </w:pPr>
            <w:r>
              <w:rPr>
                <w:rFonts w:ascii="Arial" w:eastAsia="Arial" w:hAnsi="Arial" w:cs="Arial"/>
                <w:color w:val="000000"/>
                <w:sz w:val="24"/>
                <w:szCs w:val="24"/>
              </w:rPr>
              <w:t>the Remedies Directive (2007/66/EC);</w:t>
            </w:r>
          </w:p>
          <w:p w:rsidR="002E6627" w:rsidRDefault="00D0375F">
            <w:pPr>
              <w:numPr>
                <w:ilvl w:val="1"/>
                <w:numId w:val="8"/>
              </w:numPr>
              <w:pBdr>
                <w:top w:val="nil"/>
                <w:left w:val="nil"/>
                <w:bottom w:val="nil"/>
                <w:right w:val="nil"/>
                <w:between w:val="nil"/>
              </w:pBdr>
              <w:tabs>
                <w:tab w:val="left" w:pos="-179"/>
              </w:tabs>
              <w:spacing w:after="120" w:line="276" w:lineRule="auto"/>
              <w:jc w:val="both"/>
              <w:rPr>
                <w:rFonts w:ascii="Arial" w:eastAsia="Arial" w:hAnsi="Arial" w:cs="Arial"/>
                <w:color w:val="000000"/>
                <w:sz w:val="24"/>
                <w:szCs w:val="24"/>
              </w:rPr>
            </w:pPr>
            <w:r>
              <w:rPr>
                <w:rFonts w:ascii="Arial" w:eastAsia="Arial" w:hAnsi="Arial" w:cs="Arial"/>
                <w:color w:val="000000"/>
                <w:sz w:val="24"/>
                <w:szCs w:val="24"/>
              </w:rPr>
              <w:t>Directive 2014/23/EU of the European Parliament and Council;</w:t>
            </w:r>
          </w:p>
          <w:p w:rsidR="002E6627" w:rsidRDefault="00D0375F">
            <w:pPr>
              <w:numPr>
                <w:ilvl w:val="1"/>
                <w:numId w:val="8"/>
              </w:numPr>
              <w:pBdr>
                <w:top w:val="nil"/>
                <w:left w:val="nil"/>
                <w:bottom w:val="nil"/>
                <w:right w:val="nil"/>
                <w:between w:val="nil"/>
              </w:pBdr>
              <w:tabs>
                <w:tab w:val="left" w:pos="-179"/>
              </w:tabs>
              <w:spacing w:after="120" w:line="276" w:lineRule="auto"/>
              <w:jc w:val="both"/>
              <w:rPr>
                <w:rFonts w:ascii="Arial" w:eastAsia="Arial" w:hAnsi="Arial" w:cs="Arial"/>
                <w:color w:val="000000"/>
                <w:sz w:val="24"/>
                <w:szCs w:val="24"/>
              </w:rPr>
            </w:pPr>
            <w:r>
              <w:rPr>
                <w:rFonts w:ascii="Arial" w:eastAsia="Arial" w:hAnsi="Arial" w:cs="Arial"/>
                <w:color w:val="000000"/>
                <w:sz w:val="24"/>
                <w:szCs w:val="24"/>
              </w:rPr>
              <w:t>Directive 2014/24/EU of the European Parliament and Council;</w:t>
            </w:r>
          </w:p>
          <w:p w:rsidR="002E6627" w:rsidRDefault="00D0375F">
            <w:pPr>
              <w:numPr>
                <w:ilvl w:val="1"/>
                <w:numId w:val="8"/>
              </w:numPr>
              <w:pBdr>
                <w:top w:val="nil"/>
                <w:left w:val="nil"/>
                <w:bottom w:val="nil"/>
                <w:right w:val="nil"/>
                <w:between w:val="nil"/>
              </w:pBdr>
              <w:tabs>
                <w:tab w:val="left" w:pos="-179"/>
              </w:tabs>
              <w:spacing w:after="120" w:line="276" w:lineRule="auto"/>
              <w:jc w:val="both"/>
              <w:rPr>
                <w:rFonts w:ascii="Arial" w:eastAsia="Arial" w:hAnsi="Arial" w:cs="Arial"/>
                <w:color w:val="000000"/>
                <w:sz w:val="24"/>
                <w:szCs w:val="24"/>
              </w:rPr>
            </w:pPr>
            <w:r>
              <w:rPr>
                <w:rFonts w:ascii="Arial" w:eastAsia="Arial" w:hAnsi="Arial" w:cs="Arial"/>
                <w:color w:val="000000"/>
                <w:sz w:val="24"/>
                <w:szCs w:val="24"/>
              </w:rPr>
              <w:t>Directive 2014/25/EU o</w:t>
            </w:r>
            <w:r>
              <w:rPr>
                <w:rFonts w:ascii="Arial" w:eastAsia="Arial" w:hAnsi="Arial" w:cs="Arial"/>
                <w:color w:val="000000"/>
                <w:sz w:val="24"/>
                <w:szCs w:val="24"/>
              </w:rPr>
              <w:t>f the European Parliament and Council; or</w:t>
            </w:r>
          </w:p>
          <w:p w:rsidR="002E6627" w:rsidRDefault="00D0375F">
            <w:pPr>
              <w:numPr>
                <w:ilvl w:val="1"/>
                <w:numId w:val="8"/>
              </w:numPr>
              <w:pBdr>
                <w:top w:val="nil"/>
                <w:left w:val="nil"/>
                <w:bottom w:val="nil"/>
                <w:right w:val="nil"/>
                <w:between w:val="nil"/>
              </w:pBdr>
              <w:tabs>
                <w:tab w:val="left" w:pos="-179"/>
              </w:tabs>
              <w:spacing w:after="120" w:line="276" w:lineRule="auto"/>
              <w:jc w:val="both"/>
              <w:rPr>
                <w:rFonts w:ascii="Arial" w:eastAsia="Arial" w:hAnsi="Arial" w:cs="Arial"/>
                <w:color w:val="000000"/>
                <w:sz w:val="24"/>
                <w:szCs w:val="24"/>
              </w:rPr>
            </w:pPr>
            <w:r>
              <w:rPr>
                <w:rFonts w:ascii="Arial" w:eastAsia="Arial" w:hAnsi="Arial" w:cs="Arial"/>
                <w:color w:val="000000"/>
                <w:sz w:val="24"/>
                <w:szCs w:val="24"/>
              </w:rPr>
              <w:t>Directive 2009/81/EC of the European Parliament and Council;</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“Exempt Order Contract”</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between the Exempt Buyer and the Supplier for Deliverables which consists of the terms set out and referred to in the Order Form incorporating and, where necessary, amending, refining or adding to the terms of the DPS Contract;</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“Exempt Procur</w:t>
            </w:r>
            <w:r>
              <w:rPr>
                <w:rFonts w:ascii="Arial" w:eastAsia="Arial" w:hAnsi="Arial" w:cs="Arial"/>
                <w:b/>
                <w:color w:val="000000"/>
                <w:sz w:val="24"/>
                <w:szCs w:val="24"/>
              </w:rPr>
              <w:t>ement Amendments”</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amendments, refinements or additions to any of the terms of the DPS Contract made through the Exempt Order Contract to reflect the specific needs of an Exempt Buyer to the extent permitted by and in accordance with any legal requireme</w:t>
            </w:r>
            <w:r>
              <w:rPr>
                <w:rFonts w:ascii="Arial" w:eastAsia="Arial" w:hAnsi="Arial" w:cs="Arial"/>
                <w:color w:val="000000"/>
                <w:sz w:val="24"/>
                <w:szCs w:val="24"/>
              </w:rPr>
              <w:t>nts applicable to that Exempt Buyer;</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"Existing IPR"</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Day”</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shall have the meaning in the European Union (Withdrawal) Act 2018;</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"Expiry Date"</w:t>
            </w:r>
          </w:p>
        </w:tc>
        <w:tc>
          <w:tcPr>
            <w:tcW w:w="0" w:type="auto"/>
          </w:tcPr>
          <w:p w:rsidR="002E6627" w:rsidRDefault="00D0375F">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 xml:space="preserve">the DPS Expiry Date or the Order Expiry Date (as the context dictates); </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"Extension Period"</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DPS Optional Extension Period or the Order Optional Extension Period as the context dictates;</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"Filter Categories"</w:t>
            </w:r>
          </w:p>
        </w:tc>
        <w:tc>
          <w:tcPr>
            <w:tcW w:w="0" w:type="auto"/>
          </w:tcPr>
          <w:p w:rsidR="002E6627" w:rsidRDefault="00D0375F">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the number of categories specified in DPS Schedule 1 (Specification), if applicable;</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“Financial Reports”</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report by the Supplier to the Buyer that:</w:t>
            </w:r>
          </w:p>
          <w:p w:rsidR="002E6627" w:rsidRDefault="00D0375F">
            <w:pPr>
              <w:numPr>
                <w:ilvl w:val="1"/>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provides a true and fair reflection of the Costs and Supplier Profit Margin forecast by the Supplier;</w:t>
            </w:r>
          </w:p>
          <w:p w:rsidR="002E6627" w:rsidRDefault="00D0375F">
            <w:pPr>
              <w:numPr>
                <w:ilvl w:val="1"/>
                <w:numId w:val="5"/>
              </w:numPr>
              <w:pBdr>
                <w:top w:val="nil"/>
                <w:left w:val="nil"/>
                <w:bottom w:val="nil"/>
                <w:right w:val="nil"/>
                <w:between w:val="nil"/>
              </w:pBdr>
              <w:tabs>
                <w:tab w:val="left" w:pos="-179"/>
                <w:tab w:val="left" w:pos="-9"/>
              </w:tabs>
              <w:spacing w:after="120"/>
              <w:ind w:hanging="259"/>
              <w:jc w:val="both"/>
              <w:rPr>
                <w:rFonts w:ascii="Arial" w:eastAsia="Arial" w:hAnsi="Arial" w:cs="Arial"/>
                <w:color w:val="000000"/>
                <w:sz w:val="24"/>
                <w:szCs w:val="24"/>
              </w:rPr>
            </w:pPr>
            <w:r>
              <w:rPr>
                <w:rFonts w:ascii="Arial" w:eastAsia="Arial" w:hAnsi="Arial" w:cs="Arial"/>
                <w:color w:val="000000"/>
                <w:sz w:val="24"/>
                <w:szCs w:val="24"/>
              </w:rPr>
              <w:t>provides a true and fair reflection of the costs and expenses to be incurred by Key Subcontractors (as request</w:t>
            </w:r>
            <w:r>
              <w:rPr>
                <w:rFonts w:ascii="Arial" w:eastAsia="Arial" w:hAnsi="Arial" w:cs="Arial"/>
                <w:color w:val="000000"/>
                <w:sz w:val="24"/>
                <w:szCs w:val="24"/>
              </w:rPr>
              <w:t>ed by the Buyer);</w:t>
            </w:r>
          </w:p>
          <w:p w:rsidR="002E6627" w:rsidRDefault="00D0375F">
            <w:pPr>
              <w:numPr>
                <w:ilvl w:val="1"/>
                <w:numId w:val="5"/>
              </w:numPr>
              <w:pBdr>
                <w:top w:val="nil"/>
                <w:left w:val="nil"/>
                <w:bottom w:val="nil"/>
                <w:right w:val="nil"/>
                <w:between w:val="nil"/>
              </w:pBdr>
              <w:tabs>
                <w:tab w:val="left" w:pos="-179"/>
                <w:tab w:val="left" w:pos="-9"/>
              </w:tabs>
              <w:spacing w:after="120"/>
              <w:ind w:hanging="259"/>
              <w:jc w:val="both"/>
              <w:rPr>
                <w:rFonts w:ascii="Arial" w:eastAsia="Arial" w:hAnsi="Arial" w:cs="Arial"/>
                <w:color w:val="000000"/>
                <w:sz w:val="24"/>
                <w:szCs w:val="24"/>
              </w:rPr>
            </w:pPr>
            <w:r>
              <w:rPr>
                <w:rFonts w:ascii="Arial" w:eastAsia="Arial" w:hAnsi="Arial" w:cs="Arial"/>
                <w:color w:val="000000"/>
                <w:sz w:val="24"/>
                <w:szCs w:val="24"/>
              </w:rPr>
              <w:t>is in the same software package (Microsoft Excel or Microsoft Word), layout and format as the blank templates which have been issued by the Buyer to the Supplier on or before the Start Date for the purposes of the Contract; and</w:t>
            </w:r>
          </w:p>
          <w:p w:rsidR="002E6627" w:rsidRDefault="00D0375F">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is certified by the Supplier’s Chief Financial Officer or Director of Finance;</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"FOIA"</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w:t>
            </w:r>
            <w:r>
              <w:rPr>
                <w:rFonts w:ascii="Arial" w:eastAsia="Arial" w:hAnsi="Arial" w:cs="Arial"/>
                <w:color w:val="000000"/>
                <w:sz w:val="24"/>
                <w:szCs w:val="24"/>
              </w:rPr>
              <w:t>lation;</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"Force Majeure Event"</w:t>
            </w:r>
          </w:p>
        </w:tc>
        <w:tc>
          <w:tcPr>
            <w:tcW w:w="0" w:type="auto"/>
          </w:tcPr>
          <w:p w:rsidR="002E6627" w:rsidRDefault="00D0375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event outside the reasonable control of either Party affecting its performance of its obligations under the Contract arising from acts, events, omissions, happenings or non-happenings beyond its reasonable control and which are not attributable to any </w:t>
            </w:r>
            <w:r>
              <w:rPr>
                <w:rFonts w:ascii="Arial" w:eastAsia="Arial" w:hAnsi="Arial" w:cs="Arial"/>
                <w:color w:val="000000"/>
                <w:sz w:val="24"/>
                <w:szCs w:val="24"/>
              </w:rPr>
              <w:t>wilful act, neglect or failure to take reasonable preventative action by that Party, including:</w:t>
            </w:r>
          </w:p>
          <w:p w:rsidR="002E6627" w:rsidRDefault="00D0375F">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riots, civil commotion, war or armed conflict;</w:t>
            </w:r>
          </w:p>
          <w:p w:rsidR="002E6627" w:rsidRDefault="00D0375F">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of terrorism;</w:t>
            </w:r>
          </w:p>
          <w:p w:rsidR="002E6627" w:rsidRDefault="00D0375F">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of government, local government or regulatory bodies;</w:t>
            </w:r>
          </w:p>
          <w:p w:rsidR="002E6627" w:rsidRDefault="00D0375F">
            <w:pPr>
              <w:numPr>
                <w:ilvl w:val="1"/>
                <w:numId w:val="6"/>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fire, flood, storm or earthquake or other natural disaster,</w:t>
            </w:r>
          </w:p>
          <w:p w:rsidR="002E6627" w:rsidRDefault="00D0375F">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but excluding any industrial dispute relating to the Supplier, the Supplier Staff or any other failure in the Supplier or the Subcontractor's supply chain;</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"Force Majeure Notice"</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"General Anti-Abuse Rule"</w:t>
            </w:r>
          </w:p>
        </w:tc>
        <w:tc>
          <w:tcPr>
            <w:tcW w:w="0" w:type="auto"/>
          </w:tcPr>
          <w:p w:rsidR="002E6627" w:rsidRDefault="00D0375F">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and </w:t>
            </w:r>
          </w:p>
          <w:p w:rsidR="002E6627" w:rsidRDefault="00D0375F">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 or duties of any sort affecting the Supplier) or which affects or relates to a Comparable Supply;</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“Gold Contract”</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Order Contract categorised as a Gold contract using the</w:t>
            </w:r>
            <w:r>
              <w:rPr>
                <w:rFonts w:ascii="Arial" w:eastAsia="Arial" w:hAnsi="Arial" w:cs="Arial"/>
                <w:color w:val="000000"/>
                <w:sz w:val="24"/>
                <w:szCs w:val="24"/>
              </w:rPr>
              <w:t xml:space="preserve"> Cabinet Office Contract Tiering Tool;</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"Goods"</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goods made available by the Supplier as specified in DPS Schedule 1 (Specification) and in relation to an Order Contract as specified in the Order Form ;</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w:t>
            </w:r>
            <w:r>
              <w:rPr>
                <w:rFonts w:ascii="Arial" w:eastAsia="Arial" w:hAnsi="Arial" w:cs="Arial"/>
                <w:color w:val="000000"/>
                <w:sz w:val="24"/>
                <w:szCs w:val="24"/>
              </w:rPr>
              <w:t>ithin the relevant industry or business sector;</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"Government"</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government minister</w:t>
            </w:r>
            <w:r>
              <w:rPr>
                <w:rFonts w:ascii="Arial" w:eastAsia="Arial" w:hAnsi="Arial" w:cs="Arial"/>
                <w:color w:val="000000"/>
                <w:sz w:val="24"/>
                <w:szCs w:val="24"/>
              </w:rPr>
              <w:t>s and government departments and other bodies, persons, commissions or agencies from time to time carrying out functions on its behalf;</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"Government Data"</w:t>
            </w:r>
          </w:p>
        </w:tc>
        <w:tc>
          <w:tcPr>
            <w:tcW w:w="0" w:type="auto"/>
          </w:tcPr>
          <w:p w:rsidR="002E6627" w:rsidRDefault="00D0375F">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rsidR="002E6627" w:rsidRDefault="00D0375F">
            <w:pPr>
              <w:numPr>
                <w:ilvl w:val="2"/>
                <w:numId w:val="6"/>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are s</w:t>
            </w:r>
            <w:r>
              <w:rPr>
                <w:rFonts w:ascii="Arial" w:eastAsia="Arial" w:hAnsi="Arial" w:cs="Arial"/>
                <w:color w:val="000000"/>
                <w:sz w:val="24"/>
                <w:szCs w:val="24"/>
              </w:rPr>
              <w:t>upplied to the Supplier by or on behalf of the Authority; or</w:t>
            </w:r>
          </w:p>
          <w:p w:rsidR="002E6627" w:rsidRDefault="00D0375F">
            <w:pPr>
              <w:numPr>
                <w:ilvl w:val="2"/>
                <w:numId w:val="6"/>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the Supplier is required to generate, process, store or transmit pursuant to a Contract; </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“Group of Economic Operators”</w:t>
            </w:r>
          </w:p>
        </w:tc>
        <w:tc>
          <w:tcPr>
            <w:tcW w:w="0" w:type="auto"/>
          </w:tcPr>
          <w:p w:rsidR="002E6627" w:rsidRDefault="00D0375F">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sz w:val="24"/>
                <w:szCs w:val="24"/>
              </w:rPr>
              <w:t xml:space="preserve">This can refer to multiple suppliers working in collaboration on the same contract, also known as a consortium or consortia. This will have one lead supplier who manages all the other suppliers within the group / consortia. </w:t>
            </w:r>
          </w:p>
        </w:tc>
      </w:tr>
      <w:tr w:rsidR="002E6627">
        <w:tc>
          <w:tcPr>
            <w:tcW w:w="0" w:type="auto"/>
          </w:tcPr>
          <w:p w:rsidR="002E6627" w:rsidRDefault="00D0375F">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"Guarantor"</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Joint Schedule 8 (Guarantee) in relation to this Contract;</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“HM Government” or “HMG”</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His Majesty’s Government;</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"HMRC"</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His Majesty’s Revenue and Customs;</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"ICT Policy"</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policy in respect of information and communications technology, referred to in the Order Form, which is in force as at the Order Start Date (a copy of which has been supplied to the Supplier), as updated from time to time in accordance with the</w:t>
            </w:r>
            <w:r>
              <w:rPr>
                <w:rFonts w:ascii="Arial" w:eastAsia="Arial" w:hAnsi="Arial" w:cs="Arial"/>
                <w:color w:val="000000"/>
                <w:sz w:val="24"/>
                <w:szCs w:val="24"/>
              </w:rPr>
              <w:t xml:space="preserve"> Variation Procedure;</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Relevant Authority completed in good faith, including:</w:t>
            </w:r>
          </w:p>
          <w:p w:rsidR="002E6627" w:rsidRDefault="00D0375F">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the Contract; </w:t>
            </w:r>
          </w:p>
          <w:p w:rsidR="002E6627" w:rsidRDefault="00D0375F">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rsidR="002E6627" w:rsidRDefault="00D0375F">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details of the ongoing costs required by the propo</w:t>
            </w:r>
            <w:r>
              <w:rPr>
                <w:rFonts w:ascii="Arial" w:eastAsia="Arial" w:hAnsi="Arial" w:cs="Arial"/>
                <w:color w:val="000000"/>
                <w:sz w:val="24"/>
                <w:szCs w:val="24"/>
              </w:rPr>
              <w:t>sed Variation when implemented, including any increase or decrease in the DPS Pricing/Charges (as applicable), any alteration in the resources and/or expenditure required by either Party and any alteration to the working practices of either Party;</w:t>
            </w:r>
          </w:p>
          <w:p w:rsidR="002E6627" w:rsidRDefault="00D0375F">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 timeta</w:t>
            </w:r>
            <w:r>
              <w:rPr>
                <w:rFonts w:ascii="Arial" w:eastAsia="Arial" w:hAnsi="Arial" w:cs="Arial"/>
                <w:color w:val="000000"/>
                <w:sz w:val="24"/>
                <w:szCs w:val="24"/>
              </w:rPr>
              <w:t>ble for the implementation, together with any proposals for the testing of the Variation; and</w:t>
            </w:r>
          </w:p>
          <w:p w:rsidR="002E6627" w:rsidRDefault="00D0375F">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such other information as the Relevant Authority may reasonably request in (or in response to) the Variation request;</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"Implementation Plan"</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plan for provision of the Deliverables set out in Order Schedule 13 (Implementation Plan and Testing) where that Schedule is used or otherwise as agreed between the Supplier and the Buyer;</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"Indemnifier"</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Party from whom an indemnity is sought under t</w:t>
            </w:r>
            <w:r>
              <w:rPr>
                <w:rFonts w:ascii="Arial" w:eastAsia="Arial" w:hAnsi="Arial" w:cs="Arial"/>
                <w:color w:val="000000"/>
                <w:sz w:val="24"/>
                <w:szCs w:val="24"/>
              </w:rPr>
              <w:t>his Contract;</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“Independent Control”</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w:t>
            </w:r>
            <w:r>
              <w:rPr>
                <w:rFonts w:ascii="Arial" w:eastAsia="Arial" w:hAnsi="Arial" w:cs="Arial"/>
                <w:color w:val="000000"/>
                <w:sz w:val="24"/>
                <w:szCs w:val="24"/>
              </w:rPr>
              <w:t xml:space="preserve">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"Indexation"</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adjustment of an amount or sum in accordance with DPS Schedule 3 (DPS Pricing) and the relevant Order Form;</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"Information"</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under section 84 of the Freedom of Information Act 2000;</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"Initial Period"</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initial term of a Contract specified </w:t>
            </w:r>
            <w:r>
              <w:rPr>
                <w:rFonts w:ascii="Arial" w:eastAsia="Arial" w:hAnsi="Arial" w:cs="Arial"/>
                <w:color w:val="000000"/>
                <w:sz w:val="24"/>
                <w:szCs w:val="24"/>
              </w:rPr>
              <w:t>on the Platform or the Order Form, as the context requires;</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"Insolvency Event"</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with respect to any person, means:</w:t>
            </w:r>
          </w:p>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that person suspends, or threatens to suspend, payment of its debts, or is unable to pay its debts as they fall due or admits inability to pay its debts, or:</w:t>
            </w:r>
          </w:p>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 (being a company or a LLP) is deemed unable to pay its debts within the meaning of section</w:t>
            </w:r>
            <w:r>
              <w:rPr>
                <w:rFonts w:ascii="Arial" w:eastAsia="Arial" w:hAnsi="Arial" w:cs="Arial"/>
                <w:color w:val="000000"/>
                <w:sz w:val="24"/>
                <w:szCs w:val="24"/>
              </w:rPr>
              <w:t xml:space="preserve"> 123 of the Insolvency Act 1986, or</w:t>
            </w:r>
          </w:p>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(being a partnership) is deemed unable to pay its debts within the meaning of section 222 of the Insolvency Act 1986;</w:t>
            </w:r>
          </w:p>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 that person commences negotiations with one or more of its creditors (using a voluntary arran</w:t>
            </w:r>
            <w:r>
              <w:rPr>
                <w:rFonts w:ascii="Arial" w:eastAsia="Arial" w:hAnsi="Arial" w:cs="Arial"/>
                <w:color w:val="000000"/>
                <w:sz w:val="24"/>
                <w:szCs w:val="24"/>
              </w:rPr>
              <w:t>gement, scheme of arrangement or otherwise) with a view to rescheduling any of its debts, or makes a proposal for or enters into any compromise or arrangement with one or more of its creditors or takes any step to obtain a moratorium pursuant to Section 1A</w:t>
            </w:r>
            <w:r>
              <w:rPr>
                <w:rFonts w:ascii="Arial" w:eastAsia="Arial" w:hAnsi="Arial" w:cs="Arial"/>
                <w:color w:val="000000"/>
                <w:sz w:val="24"/>
                <w:szCs w:val="24"/>
              </w:rPr>
              <w:t xml:space="preserve"> and Schedule A1 of the Insolvency Act 1986 other than (in the case of a company, a LLP or a partnership) for the sole purpose of a scheme for a solvent amalgamation of that person with one or more other companies or the solvent reconstruction of that pers</w:t>
            </w:r>
            <w:r>
              <w:rPr>
                <w:rFonts w:ascii="Arial" w:eastAsia="Arial" w:hAnsi="Arial" w:cs="Arial"/>
                <w:color w:val="000000"/>
                <w:sz w:val="24"/>
                <w:szCs w:val="24"/>
              </w:rPr>
              <w:t>on;</w:t>
            </w:r>
          </w:p>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 another person becomes entitled to appoint a receiver over the assets of that person or a receiver is appointed over the assets of that person;</w:t>
            </w:r>
          </w:p>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(d) a creditor or encumbrancer of that person attaches or takes possession of, or a distress, execution </w:t>
            </w:r>
            <w:r>
              <w:rPr>
                <w:rFonts w:ascii="Arial" w:eastAsia="Arial" w:hAnsi="Arial" w:cs="Arial"/>
                <w:color w:val="000000"/>
                <w:sz w:val="24"/>
                <w:szCs w:val="24"/>
              </w:rPr>
              <w:t>or other such process is levied or enforced on or sued against, the whole or any part of that person’s assets and such attachment or process is not discharged within 14 days;</w:t>
            </w:r>
          </w:p>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 that person suspends or ceases, or threatens to suspend or cease, carrying on</w:t>
            </w:r>
            <w:r>
              <w:rPr>
                <w:rFonts w:ascii="Arial" w:eastAsia="Arial" w:hAnsi="Arial" w:cs="Arial"/>
                <w:color w:val="000000"/>
                <w:sz w:val="24"/>
                <w:szCs w:val="24"/>
              </w:rPr>
              <w:t xml:space="preserve"> all or a substantial part of its business;</w:t>
            </w:r>
          </w:p>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(f) where that person is a company, a LLP or a partnership:</w:t>
            </w:r>
          </w:p>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 a petition is presented (which is not dismissed within 14 days of its service), a notice is given, a resolution is passed, or an order is made, for </w:t>
            </w:r>
            <w:r>
              <w:rPr>
                <w:rFonts w:ascii="Arial" w:eastAsia="Arial" w:hAnsi="Arial" w:cs="Arial"/>
                <w:color w:val="000000"/>
                <w:sz w:val="24"/>
                <w:szCs w:val="24"/>
              </w:rPr>
              <w:t>or in connection with the winding up of that person other than for the sole purpose of a scheme for a solvent amalgamation of that person with one or more other companies or the solvent reconstruction of that person;</w:t>
            </w:r>
          </w:p>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an application is made to court, o</w:t>
            </w:r>
            <w:r>
              <w:rPr>
                <w:rFonts w:ascii="Arial" w:eastAsia="Arial" w:hAnsi="Arial" w:cs="Arial"/>
                <w:color w:val="000000"/>
                <w:sz w:val="24"/>
                <w:szCs w:val="24"/>
              </w:rPr>
              <w:t>r an order is made, for the appointment of an administrator, or if a notice of intention to appoint an administrator is filed at Court or given or if an administrator is appointed, over that person;</w:t>
            </w:r>
          </w:p>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(iii) (being a company or a LLP) the holder of a qualifyi</w:t>
            </w:r>
            <w:r>
              <w:rPr>
                <w:rFonts w:ascii="Arial" w:eastAsia="Arial" w:hAnsi="Arial" w:cs="Arial"/>
                <w:color w:val="000000"/>
                <w:sz w:val="24"/>
                <w:szCs w:val="24"/>
              </w:rPr>
              <w:t>ng floating charge over the assets of that person has become entitled to appoint or has appointed an administrative receiver; or</w:t>
            </w:r>
          </w:p>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(iv) (being a partnership) the holder of an agricultural floating charge over the assets of that person has become entitled to </w:t>
            </w:r>
            <w:r>
              <w:rPr>
                <w:rFonts w:ascii="Arial" w:eastAsia="Arial" w:hAnsi="Arial" w:cs="Arial"/>
                <w:color w:val="000000"/>
                <w:sz w:val="24"/>
                <w:szCs w:val="24"/>
              </w:rPr>
              <w:t>appoint or has appointed an agricultural receiver; or</w:t>
            </w:r>
          </w:p>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(g) any event occurs, or proceeding is taken, with respect to that person in any jurisdiction to which it is subject that has an effect equivalent or similar to any of the events mentioned above;</w:t>
            </w:r>
          </w:p>
        </w:tc>
      </w:tr>
      <w:tr w:rsidR="002E6627">
        <w:tc>
          <w:tcPr>
            <w:tcW w:w="0" w:type="auto"/>
          </w:tcPr>
          <w:p w:rsidR="002E6627" w:rsidRDefault="00D0375F">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"Installation Works"</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works which the Supplier is to carry out at the beginning of the Order Contract Period to install the Goods in accordance with the Order Contract;</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0" w:type="auto"/>
          </w:tcPr>
          <w:p w:rsidR="002E6627" w:rsidRDefault="00D0375F">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copyright, rights related to or affording protection similar to copyright, rights in databases, patents and rights in inventions, semi-conductor topography rights, trade marks, rights in internet domain names and website addresses and other rights in trade</w:t>
            </w:r>
            <w:r>
              <w:rPr>
                <w:rFonts w:ascii="Arial" w:eastAsia="Arial" w:hAnsi="Arial" w:cs="Arial"/>
                <w:color w:val="000000"/>
                <w:sz w:val="24"/>
                <w:szCs w:val="24"/>
              </w:rPr>
              <w:t xml:space="preserve"> or business names, goodwill, designs, Know-How, trade secrets and other rights in Confidential Information; </w:t>
            </w:r>
          </w:p>
          <w:p w:rsidR="002E6627" w:rsidRDefault="00D0375F">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applications for registration, and the right to apply for registration, for any of the rights listed at (a) that are capable of being registered in any country or jurisdiction; and</w:t>
            </w:r>
          </w:p>
          <w:p w:rsidR="002E6627" w:rsidRDefault="00D0375F">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w:t>
            </w:r>
            <w:r>
              <w:rPr>
                <w:rFonts w:ascii="Arial" w:eastAsia="Arial" w:hAnsi="Arial" w:cs="Arial"/>
                <w:color w:val="000000"/>
                <w:sz w:val="24"/>
                <w:szCs w:val="24"/>
              </w:rPr>
              <w:t>sdiction;</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"Invoicing Address"</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address to which the Supplier shall invoice the Buyer as specified in the Order Form;</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"IPR Claim"</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w:t>
            </w:r>
            <w:r>
              <w:rPr>
                <w:rFonts w:ascii="Arial" w:eastAsia="Arial" w:hAnsi="Arial" w:cs="Arial"/>
                <w:color w:val="000000"/>
                <w:sz w:val="24"/>
                <w:szCs w:val="24"/>
              </w:rPr>
              <w:t xml:space="preserve"> access) to the Relevant Authority in the fulfilment of its obligations under a Contract;</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"IR35"</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off-payroll rules requiring individuals who work through their company pay the same income tax and National Insurance contributions as an employee which c</w:t>
            </w:r>
            <w:r>
              <w:rPr>
                <w:rFonts w:ascii="Arial" w:eastAsia="Arial" w:hAnsi="Arial" w:cs="Arial"/>
                <w:color w:val="000000"/>
                <w:sz w:val="24"/>
                <w:szCs w:val="24"/>
              </w:rPr>
              <w:t xml:space="preserve">an be found online at: </w:t>
            </w:r>
            <w:hyperlink r:id="rId8">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“ISO”</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International Organization for Standardization;</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agreement (if any) entered into between the Relevant 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two or more Controllers jointly determine the purposes and means of Processing;</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Staff"</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individuals (if any) identified as such in the Order Form;</w:t>
            </w:r>
          </w:p>
        </w:tc>
      </w:tr>
      <w:tr w:rsidR="002E6627">
        <w:trPr>
          <w:trHeight w:val="357"/>
        </w:trPr>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Sub-Contract"</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2E6627">
        <w:trPr>
          <w:trHeight w:val="426"/>
        </w:trPr>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Subcontractor:</w:t>
            </w:r>
          </w:p>
          <w:p w:rsidR="002E6627" w:rsidRDefault="00D0375F">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Deliverables in their entirety; and/or</w:t>
            </w:r>
          </w:p>
          <w:p w:rsidR="002E6627" w:rsidRDefault="00D0375F">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which, in the opinion of CCS or the Buyer performs (or would perform if appointed) a critical role in the provision of all or any part of the Deliverables; and/or</w:t>
            </w:r>
          </w:p>
          <w:p w:rsidR="002E6627" w:rsidRDefault="00D0375F">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with a Sub-Contract with a contract value which at the time of appointment exceeds (or would </w:t>
            </w:r>
            <w:r>
              <w:rPr>
                <w:rFonts w:ascii="Arial" w:eastAsia="Arial" w:hAnsi="Arial" w:cs="Arial"/>
                <w:color w:val="000000"/>
                <w:sz w:val="24"/>
                <w:szCs w:val="24"/>
              </w:rPr>
              <w:t>exceed if appointed) 10% of the aggregate Charges forecast to be payable under the Order Contract,</w:t>
            </w:r>
          </w:p>
          <w:p w:rsidR="002E6627" w:rsidRDefault="00D0375F">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 on the Platform and in the Key Subcontractor Section in the Order Form;</w:t>
            </w:r>
          </w:p>
        </w:tc>
      </w:tr>
      <w:tr w:rsidR="002E6627">
        <w:tc>
          <w:tcPr>
            <w:tcW w:w="0" w:type="auto"/>
          </w:tcPr>
          <w:p w:rsidR="002E6627" w:rsidRDefault="00D0375F">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"Know-How"</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"Law"</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law, subordinate legislation within the meaning of Section 21(1) of the Interpretation Act 1978, bye-law, right within the meaning of the European Union (Withdrawal) Act 2018 as amended by European Union (Withdrawal Agreement) Act 2020, regulation, ord</w:t>
            </w:r>
            <w:r>
              <w:rPr>
                <w:rFonts w:ascii="Arial" w:eastAsia="Arial" w:hAnsi="Arial" w:cs="Arial"/>
                <w:color w:val="000000"/>
                <w:sz w:val="24"/>
                <w:szCs w:val="24"/>
              </w:rPr>
              <w:t>er, regulatory policy, mandatory guidance or code of practice, judgment of a relevant court of law, or directives or requirements of any regulatory body with which the relevant Party is bound to comply;</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"Losses"</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losses, liabilities, damages, costs, ex</w:t>
            </w:r>
            <w:r>
              <w:rPr>
                <w:rFonts w:ascii="Arial" w:eastAsia="Arial" w:hAnsi="Arial" w:cs="Arial"/>
                <w:color w:val="000000"/>
                <w:sz w:val="24"/>
                <w:szCs w:val="24"/>
              </w:rPr>
              <w:t>penses (including legal fees), disbursements, costs of investigation, litigation, settlement, judgment,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w:t>
            </w:r>
            <w:r>
              <w:rPr>
                <w:rFonts w:ascii="Arial" w:eastAsia="Arial" w:hAnsi="Arial" w:cs="Arial"/>
                <w:color w:val="000000"/>
                <w:sz w:val="24"/>
                <w:szCs w:val="24"/>
              </w:rPr>
              <w:t>ll be interpreted accordingly;</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"Management Information" or “MI”</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management information specified in DPS Schedule 5 (Management Levy and Information);</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"Management Levy"</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sum specified on the Platform payable by the Supplier to CCS in accordance with DPS Schedule 5 (Management Levy and Information);</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Default”</w:t>
            </w:r>
          </w:p>
        </w:tc>
        <w:tc>
          <w:tcPr>
            <w:tcW w:w="0" w:type="auto"/>
          </w:tcPr>
          <w:p w:rsidR="002E6627" w:rsidRDefault="00D0375F">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Failure"</w:t>
            </w:r>
          </w:p>
        </w:tc>
        <w:tc>
          <w:tcPr>
            <w:tcW w:w="0" w:type="auto"/>
          </w:tcPr>
          <w:p w:rsidR="002E6627" w:rsidRDefault="00D0375F">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when an MI report:</w:t>
            </w:r>
          </w:p>
          <w:p w:rsidR="002E6627" w:rsidRDefault="00D0375F">
            <w:pPr>
              <w:numPr>
                <w:ilvl w:val="1"/>
                <w:numId w:val="6"/>
              </w:numPr>
              <w:pBdr>
                <w:top w:val="nil"/>
                <w:left w:val="nil"/>
                <w:bottom w:val="nil"/>
                <w:right w:val="nil"/>
                <w:between w:val="nil"/>
              </w:pBdr>
              <w:tabs>
                <w:tab w:val="left" w:pos="-576"/>
                <w:tab w:val="left" w:pos="175"/>
              </w:tabs>
              <w:spacing w:after="120"/>
              <w:ind w:left="720" w:hanging="544"/>
              <w:jc w:val="both"/>
              <w:rPr>
                <w:rFonts w:ascii="Arial" w:eastAsia="Arial" w:hAnsi="Arial" w:cs="Arial"/>
                <w:color w:val="000000"/>
                <w:sz w:val="24"/>
                <w:szCs w:val="24"/>
              </w:rPr>
            </w:pPr>
            <w:r>
              <w:rPr>
                <w:rFonts w:ascii="Arial" w:eastAsia="Arial" w:hAnsi="Arial" w:cs="Arial"/>
                <w:color w:val="000000"/>
                <w:sz w:val="24"/>
                <w:szCs w:val="24"/>
              </w:rPr>
              <w:t xml:space="preserve">contains any material errors or material omissions or a missing mandatory field; or  </w:t>
            </w:r>
          </w:p>
          <w:p w:rsidR="002E6627" w:rsidRDefault="00D0375F">
            <w:pPr>
              <w:numPr>
                <w:ilvl w:val="1"/>
                <w:numId w:val="6"/>
              </w:numPr>
              <w:pBdr>
                <w:top w:val="nil"/>
                <w:left w:val="nil"/>
                <w:bottom w:val="nil"/>
                <w:right w:val="nil"/>
                <w:between w:val="nil"/>
              </w:pBdr>
              <w:tabs>
                <w:tab w:val="left" w:pos="-576"/>
                <w:tab w:val="left" w:pos="175"/>
              </w:tabs>
              <w:spacing w:after="120"/>
              <w:ind w:left="720" w:hanging="544"/>
              <w:jc w:val="both"/>
              <w:rPr>
                <w:rFonts w:ascii="Arial" w:eastAsia="Arial" w:hAnsi="Arial" w:cs="Arial"/>
                <w:color w:val="000000"/>
                <w:sz w:val="24"/>
                <w:szCs w:val="24"/>
              </w:rPr>
            </w:pPr>
            <w:r>
              <w:rPr>
                <w:rFonts w:ascii="Arial" w:eastAsia="Arial" w:hAnsi="Arial" w:cs="Arial"/>
                <w:color w:val="000000"/>
                <w:sz w:val="24"/>
                <w:szCs w:val="24"/>
              </w:rPr>
              <w:t xml:space="preserve">is submitted using an incorrect MI reporting Template; or </w:t>
            </w:r>
          </w:p>
          <w:p w:rsidR="002E6627" w:rsidRDefault="00D0375F">
            <w:pPr>
              <w:numPr>
                <w:ilvl w:val="1"/>
                <w:numId w:val="6"/>
              </w:numPr>
              <w:pBdr>
                <w:top w:val="nil"/>
                <w:left w:val="nil"/>
                <w:bottom w:val="nil"/>
                <w:right w:val="nil"/>
                <w:between w:val="nil"/>
              </w:pBdr>
              <w:tabs>
                <w:tab w:val="left" w:pos="-576"/>
                <w:tab w:val="left" w:pos="175"/>
              </w:tabs>
              <w:spacing w:after="120"/>
              <w:ind w:left="720" w:hanging="544"/>
              <w:rPr>
                <w:rFonts w:ascii="Arial" w:eastAsia="Arial" w:hAnsi="Arial" w:cs="Arial"/>
                <w:color w:val="000000"/>
                <w:sz w:val="24"/>
                <w:szCs w:val="24"/>
              </w:rPr>
            </w:pPr>
            <w:r>
              <w:rPr>
                <w:rFonts w:ascii="Arial" w:eastAsia="Arial" w:hAnsi="Arial" w:cs="Arial"/>
                <w:color w:val="000000"/>
                <w:sz w:val="24"/>
                <w:szCs w:val="24"/>
              </w:rPr>
              <w:t>is not submitted by the reporting date (including where a declaration of no business should have been filed);</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Report"</w:t>
            </w:r>
          </w:p>
        </w:tc>
        <w:tc>
          <w:tcPr>
            <w:tcW w:w="0" w:type="auto"/>
          </w:tcPr>
          <w:p w:rsidR="002E6627" w:rsidRDefault="00D0375F">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 report containing Management Information submitted to the Authority in accordance with DPS Schedule 5 (Management Levy and Information);</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Reporting Template"</w:t>
            </w:r>
          </w:p>
        </w:tc>
        <w:tc>
          <w:tcPr>
            <w:tcW w:w="0" w:type="auto"/>
          </w:tcPr>
          <w:p w:rsidR="002E6627" w:rsidRDefault="00D0375F">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form of report set out in the Annex to DPS Schedule 5 (Management Levy and I</w:t>
            </w:r>
            <w:r>
              <w:rPr>
                <w:rFonts w:ascii="Arial" w:eastAsia="Arial" w:hAnsi="Arial" w:cs="Arial"/>
                <w:color w:val="000000"/>
                <w:sz w:val="24"/>
                <w:szCs w:val="24"/>
              </w:rPr>
              <w:t>nformation) setting out the information the Supplier is required to supply to the Authority;</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"Milestone"</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event or task described in the Implementation Plan;</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"Milestone Date"</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Implementation Plan by which the Milestone must be Achieved;</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"Month"</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contributions required by the Social Security Contributions and Benefits Act 1992 and made in accordance with the  Social Security (Contributions) Regulations 2001 (SI 2001/1004);</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"New IPR"</w:t>
            </w:r>
          </w:p>
        </w:tc>
        <w:tc>
          <w:tcPr>
            <w:tcW w:w="0" w:type="auto"/>
          </w:tcPr>
          <w:p w:rsidR="002E6627" w:rsidRDefault="00D0375F">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rsidR="002E6627" w:rsidRDefault="00D0375F">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IPR in or arising as a result </w:t>
            </w:r>
            <w:r>
              <w:rPr>
                <w:rFonts w:ascii="Arial" w:eastAsia="Arial" w:hAnsi="Arial" w:cs="Arial"/>
                <w:color w:val="000000"/>
                <w:sz w:val="24"/>
                <w:szCs w:val="24"/>
              </w:rPr>
              <w:t xml:space="preserve">of the performance of the Supplier’s obligations under a Contract and all updates and amendments to the same; </w:t>
            </w:r>
          </w:p>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but shall not include the Supplier’s Existing IPR;</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“New IPR Item”</w:t>
            </w:r>
          </w:p>
        </w:tc>
        <w:tc>
          <w:tcPr>
            <w:tcW w:w="0" w:type="auto"/>
          </w:tcPr>
          <w:p w:rsidR="002E6627" w:rsidRDefault="00D0375F">
            <w:pPr>
              <w:pBdr>
                <w:top w:val="nil"/>
                <w:left w:val="nil"/>
                <w:bottom w:val="nil"/>
                <w:right w:val="nil"/>
                <w:between w:val="nil"/>
              </w:pBdr>
              <w:tabs>
                <w:tab w:val="left" w:pos="-576"/>
                <w:tab w:val="left" w:pos="144"/>
              </w:tabs>
              <w:spacing w:after="120"/>
              <w:ind w:left="432"/>
              <w:jc w:val="both"/>
              <w:rPr>
                <w:rFonts w:ascii="Arial" w:eastAsia="Arial" w:hAnsi="Arial" w:cs="Arial"/>
                <w:color w:val="000000"/>
                <w:sz w:val="24"/>
                <w:szCs w:val="24"/>
              </w:rPr>
            </w:pPr>
            <w:r>
              <w:rPr>
                <w:rFonts w:ascii="Arial" w:eastAsia="Arial" w:hAnsi="Arial" w:cs="Arial"/>
                <w:color w:val="000000"/>
                <w:sz w:val="24"/>
                <w:szCs w:val="24"/>
              </w:rPr>
              <w:t>means a deliverable, document, product or other item within which New IPR subsists;</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"Occasion of Tax Non–Compliance"</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where: </w:t>
            </w:r>
          </w:p>
          <w:p w:rsidR="002E6627" w:rsidRDefault="00D0375F">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is found on or after 1 April 2013 to be incorrect as a result of:</w:t>
            </w:r>
          </w:p>
          <w:p w:rsidR="002E6627" w:rsidRDefault="00D0375F">
            <w:pPr>
              <w:numPr>
                <w:ilvl w:val="2"/>
                <w:numId w:val="6"/>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Relevant Tax Authority successfully challenging the Supplier under the General Anti-Abuse Ru</w:t>
            </w:r>
            <w:r>
              <w:rPr>
                <w:rFonts w:ascii="Arial" w:eastAsia="Arial" w:hAnsi="Arial" w:cs="Arial"/>
                <w:color w:val="000000"/>
                <w:sz w:val="24"/>
                <w:szCs w:val="24"/>
              </w:rPr>
              <w:t>le or the Halifax Abuse Principle or under any Tax rules or legislation in any jurisdiction that have an effect equivalent or similar to the General Anti-Abuse Rule or the Halifax Abuse Principle;</w:t>
            </w:r>
          </w:p>
          <w:p w:rsidR="002E6627" w:rsidRDefault="00D0375F">
            <w:pPr>
              <w:numPr>
                <w:ilvl w:val="2"/>
                <w:numId w:val="6"/>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failure of an avoidance scheme which the Supplier was i</w:t>
            </w:r>
            <w:r>
              <w:rPr>
                <w:rFonts w:ascii="Arial" w:eastAsia="Arial" w:hAnsi="Arial" w:cs="Arial"/>
                <w:color w:val="000000"/>
                <w:sz w:val="24"/>
                <w:szCs w:val="24"/>
              </w:rPr>
              <w:t>nvolved in, and which was, or should have been, notified to a Relevant Tax Authority under the DOTAS or any equivalent or similar regime in any jurisdiction; and/or</w:t>
            </w:r>
          </w:p>
          <w:p w:rsidR="002E6627" w:rsidRDefault="00D0375F">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which gives rise, on or after 1 April 2013, to a criminal conviction in any jurisdiction for Tax related offences which is not spent at the Start Date or to a c</w:t>
            </w:r>
            <w:r>
              <w:rPr>
                <w:rFonts w:ascii="Arial" w:eastAsia="Arial" w:hAnsi="Arial" w:cs="Arial"/>
                <w:color w:val="000000"/>
                <w:sz w:val="24"/>
                <w:szCs w:val="24"/>
              </w:rPr>
              <w:t>ivil penalty for fraud or evasion;</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"Open Book Data "</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the Order Contract, including details and all assump</w:t>
            </w:r>
            <w:r>
              <w:rPr>
                <w:rFonts w:ascii="Arial" w:eastAsia="Arial" w:hAnsi="Arial" w:cs="Arial"/>
                <w:color w:val="000000"/>
                <w:sz w:val="24"/>
                <w:szCs w:val="24"/>
              </w:rPr>
              <w:t>tions relating to:</w:t>
            </w:r>
          </w:p>
          <w:p w:rsidR="002E6627" w:rsidRDefault="00D0375F">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rsidR="002E6627" w:rsidRDefault="00D0375F">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operating expe</w:t>
            </w:r>
            <w:r>
              <w:rPr>
                <w:rFonts w:ascii="Arial" w:eastAsia="Arial" w:hAnsi="Arial" w:cs="Arial"/>
                <w:color w:val="000000"/>
                <w:sz w:val="24"/>
                <w:szCs w:val="24"/>
              </w:rPr>
              <w:t>nditure relating to the provision of the Deliverables including an analysis showing:</w:t>
            </w:r>
          </w:p>
          <w:p w:rsidR="002E6627" w:rsidRDefault="00D0375F">
            <w:pPr>
              <w:numPr>
                <w:ilvl w:val="2"/>
                <w:numId w:val="6"/>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unit costs and quantity of Goods and any other consumables and bought-in Deliverables;</w:t>
            </w:r>
          </w:p>
          <w:p w:rsidR="002E6627" w:rsidRDefault="00D0375F">
            <w:pPr>
              <w:numPr>
                <w:ilvl w:val="2"/>
                <w:numId w:val="6"/>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costs broken down into the number and grade/role of all Supplier Staff (free of any contingency) together with a list of agreed rates against each grade;</w:t>
            </w:r>
          </w:p>
          <w:p w:rsidR="002E6627" w:rsidRDefault="00D0375F">
            <w:pPr>
              <w:numPr>
                <w:ilvl w:val="2"/>
                <w:numId w:val="6"/>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list of Costs underpinning those rates for each grade, being the agreed rate less the Supplier</w:t>
            </w:r>
            <w:r>
              <w:rPr>
                <w:rFonts w:ascii="Arial" w:eastAsia="Arial" w:hAnsi="Arial" w:cs="Arial"/>
                <w:color w:val="000000"/>
                <w:sz w:val="24"/>
                <w:szCs w:val="24"/>
              </w:rPr>
              <w:t xml:space="preserve"> Profit Margin; and</w:t>
            </w:r>
          </w:p>
          <w:p w:rsidR="002E6627" w:rsidRDefault="00D0375F">
            <w:pPr>
              <w:numPr>
                <w:ilvl w:val="2"/>
                <w:numId w:val="6"/>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Reimbursable Expenses, if allowed under the Order Form; </w:t>
            </w:r>
          </w:p>
          <w:p w:rsidR="002E6627" w:rsidRDefault="00D0375F">
            <w:pPr>
              <w:numPr>
                <w:ilvl w:val="1"/>
                <w:numId w:val="6"/>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 xml:space="preserve">Overheads; </w:t>
            </w:r>
          </w:p>
          <w:p w:rsidR="002E6627" w:rsidRDefault="00D0375F">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all interest, expenses and any other third party financing costs incurred in relation to the provision of the Deliverables;</w:t>
            </w:r>
          </w:p>
          <w:p w:rsidR="002E6627" w:rsidRDefault="00D0375F">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Supplier Profit achieved over the DPS Contract Period and on an annual basis;</w:t>
            </w:r>
          </w:p>
          <w:p w:rsidR="002E6627" w:rsidRDefault="00D0375F">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confirmation that all methods of Cost apportionment and Overhead allocation are consistent with and not more onerous than such methods applied generally by the Supplier;</w:t>
            </w:r>
          </w:p>
          <w:p w:rsidR="002E6627" w:rsidRDefault="00D0375F">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 e</w:t>
            </w:r>
            <w:r>
              <w:rPr>
                <w:rFonts w:ascii="Arial" w:eastAsia="Arial" w:hAnsi="Arial" w:cs="Arial"/>
                <w:color w:val="000000"/>
                <w:sz w:val="24"/>
                <w:szCs w:val="24"/>
              </w:rPr>
              <w:t>xplanation of the type and value of risk and contingencies associated with the provision of the Deliverables, including the amount of money attributed to each risk and/or contingency; and</w:t>
            </w:r>
          </w:p>
          <w:p w:rsidR="002E6627" w:rsidRDefault="00D0375F">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actual Costs profile for each Service Period;</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“Open Licence”</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means any material that is published for use, with rights to access and modify, by any person for free, under a generally recognised open licence including Open Government Licence as set out at </w:t>
            </w:r>
            <w:hyperlink r:id="rId9">
              <w:r>
                <w:rPr>
                  <w:rFonts w:ascii="Arial" w:eastAsia="Arial" w:hAnsi="Arial" w:cs="Arial"/>
                  <w:color w:val="0000FF"/>
                  <w:sz w:val="24"/>
                  <w:szCs w:val="24"/>
                  <w:u w:val="single"/>
                </w:rPr>
                <w:t>http://www.nationalarchives.gov.uk/doc/open-government-licence/version/3/</w:t>
              </w:r>
            </w:hyperlink>
            <w:r>
              <w:rPr>
                <w:rFonts w:ascii="Arial" w:eastAsia="Arial" w:hAnsi="Arial" w:cs="Arial"/>
                <w:color w:val="000000"/>
                <w:sz w:val="24"/>
                <w:szCs w:val="24"/>
              </w:rPr>
              <w:t xml:space="preserve"> and the Open Standards Principles documented at </w:t>
            </w:r>
            <w:hyperlink r:id="rId10">
              <w:r>
                <w:rPr>
                  <w:rFonts w:ascii="Arial" w:eastAsia="Arial" w:hAnsi="Arial" w:cs="Arial"/>
                  <w:color w:val="0000FF"/>
                  <w:sz w:val="24"/>
                  <w:szCs w:val="24"/>
                  <w:u w:val="single"/>
                </w:rPr>
                <w:t>https://www.gov.uk/government/publications/open-standards-principles/open-standards-principles</w:t>
              </w:r>
            </w:hyperlink>
            <w:r>
              <w:rPr>
                <w:rFonts w:ascii="Arial" w:eastAsia="Arial" w:hAnsi="Arial" w:cs="Arial"/>
                <w:color w:val="000000"/>
                <w:sz w:val="24"/>
                <w:szCs w:val="24"/>
              </w:rPr>
              <w:t>;</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an order for the provision of the Deliverables placed by a Buyer with the Supplier under a Contract;</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Contract"</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be</w:t>
            </w:r>
            <w:r>
              <w:rPr>
                <w:rFonts w:ascii="Arial" w:eastAsia="Arial" w:hAnsi="Arial" w:cs="Arial"/>
                <w:color w:val="000000"/>
                <w:sz w:val="24"/>
                <w:szCs w:val="24"/>
              </w:rPr>
              <w:t>tween the Buyer and the Supplier (entered into pursuant to the provisions of the DPS Contract), which consists of the terms set out and referred to in the Order Form;</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Contract Period"</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Period in respect of the Order Contract;</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Expiry Date"</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the end of an Order Contract as stated in the Order Form;</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Form"</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completed Order Form Template (or equivalent information issued by the Buyer) used to create an Order Contract;</w:t>
            </w:r>
          </w:p>
        </w:tc>
      </w:tr>
      <w:tr w:rsidR="002E6627">
        <w:tc>
          <w:tcPr>
            <w:tcW w:w="0" w:type="auto"/>
            <w:shd w:val="clear" w:color="auto" w:fill="FFFFFF"/>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Form Template"</w:t>
            </w:r>
          </w:p>
        </w:tc>
        <w:tc>
          <w:tcPr>
            <w:tcW w:w="0" w:type="auto"/>
            <w:shd w:val="clear" w:color="auto" w:fill="FFFFFF"/>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template in DPS Schedule 6 (Order Form Template and Order Schedules);</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Incorporated Terms"</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Order Contract specified under the relevant heading in the Order Form;</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Initial Period"</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Initial Period of an Order Contract specified in the Order Form;</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Optional Extension Period"</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Order Initial Period may be extended as specified in the Order Form;</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Procedure"</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process for awarding an Order Contract pursuant to Clause 2 (How the contract works) and DPS Schedule 7 (Order Procedure);</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Special Terms"</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additional terms and conditions specified in the Order Form incorporated into the applicable Order Con</w:t>
            </w:r>
            <w:r>
              <w:rPr>
                <w:rFonts w:ascii="Arial" w:eastAsia="Arial" w:hAnsi="Arial" w:cs="Arial"/>
                <w:color w:val="000000"/>
                <w:sz w:val="24"/>
                <w:szCs w:val="24"/>
              </w:rPr>
              <w:t xml:space="preserve">tract; </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Start Date"</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start of an Order Contract as stated in the Order Form;</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Tender"</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tender submitted by the Supplier in response to the Buyer’s Statement of Requirements following an Order Procedure and set out at Order Schedule 4 (Order Tender);</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"Other Contracting Authority"</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actual or potential Buyer under the DPS Contract;</w:t>
            </w:r>
          </w:p>
        </w:tc>
      </w:tr>
      <w:tr w:rsidR="002E6627">
        <w:tc>
          <w:tcPr>
            <w:tcW w:w="0" w:type="auto"/>
          </w:tcPr>
          <w:p w:rsidR="002E6627" w:rsidRDefault="00D0375F">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"Overhead"</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those amounts which are intended to recover a proportion of the Supplier’s or the Key Subcontractor’s (as the context requires) indirect corporate costs (including financing, marketing, advertising, research and development and insurance costs a</w:t>
            </w:r>
            <w:r>
              <w:rPr>
                <w:rFonts w:ascii="Arial" w:eastAsia="Arial" w:hAnsi="Arial" w:cs="Arial"/>
                <w:color w:val="000000"/>
                <w:sz w:val="24"/>
                <w:szCs w:val="24"/>
              </w:rPr>
              <w:t>nd any fines or penalties) but excluding allowable indirect costs apportioned to facilities and administration in the provision of Supplier Staff and accordingly included within limb (a) of the definition of "Costs";</w:t>
            </w:r>
          </w:p>
        </w:tc>
      </w:tr>
      <w:tr w:rsidR="002E6627">
        <w:tc>
          <w:tcPr>
            <w:tcW w:w="0" w:type="auto"/>
          </w:tcPr>
          <w:p w:rsidR="002E6627" w:rsidRDefault="00D0375F">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"Parliament"</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takes its natural meaning</w:t>
            </w:r>
            <w:r>
              <w:rPr>
                <w:rFonts w:ascii="Arial" w:eastAsia="Arial" w:hAnsi="Arial" w:cs="Arial"/>
                <w:color w:val="000000"/>
                <w:sz w:val="24"/>
                <w:szCs w:val="24"/>
              </w:rPr>
              <w:t xml:space="preserve"> as interpreted by Law;</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"Party"</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the context of the DPS Contract, CCS or the Supplier, and in the in the context of an Order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"Performance Indicators" or "PIs"</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performance measurements and targets in respect of the Supplier’s performance of the DPS Contract set out in DPS Schedule 4 (DPS Management);</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"Personal Data"</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“Personnel”</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suppliers of a Party and/or of any Subcontractor and/or Subprocessor engaged in the performance of its obligations u</w:t>
            </w:r>
            <w:r>
              <w:rPr>
                <w:rFonts w:ascii="Arial" w:eastAsia="Arial" w:hAnsi="Arial" w:cs="Arial"/>
                <w:color w:val="000000"/>
                <w:sz w:val="24"/>
                <w:szCs w:val="24"/>
              </w:rPr>
              <w:t>nder a Contract;</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“Platform”</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online application operated on behalf of CCS to facilitate the technical operation of the DPS;</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11">
              <w:r>
                <w:rPr>
                  <w:rFonts w:ascii="Arial" w:eastAsia="Arial" w:hAnsi="Arial" w:cs="Arial"/>
                  <w:color w:val="0000FF"/>
                  <w:sz w:val="24"/>
                  <w:szCs w:val="24"/>
                  <w:u w:val="single"/>
                </w:rPr>
                <w:t>https://www.gov.uk/government/publications/blowing-the-whistle-list-of-prescribed-people-and-bodies--2/whistleblowing-list-of-prescrib</w:t>
              </w:r>
              <w:r>
                <w:rPr>
                  <w:rFonts w:ascii="Arial" w:eastAsia="Arial" w:hAnsi="Arial" w:cs="Arial"/>
                  <w:color w:val="0000FF"/>
                  <w:sz w:val="24"/>
                  <w:szCs w:val="24"/>
                  <w:u w:val="single"/>
                </w:rPr>
                <w:t>ed-people-and-bodies</w:t>
              </w:r>
            </w:hyperlink>
            <w:r>
              <w:rPr>
                <w:rFonts w:ascii="Arial" w:eastAsia="Arial" w:hAnsi="Arial" w:cs="Arial"/>
                <w:color w:val="000000"/>
                <w:sz w:val="24"/>
                <w:szCs w:val="24"/>
              </w:rPr>
              <w:t>;</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“Processing”</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“Processor”</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Meeting"</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Meeting Frequency"</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conduct a Progress Meeting in accordance with Clause 6.1 as specified in the Order Form;</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Report”</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w:t>
            </w:r>
            <w:r>
              <w:rPr>
                <w:rFonts w:ascii="Arial" w:eastAsia="Arial" w:hAnsi="Arial" w:cs="Arial"/>
                <w:color w:val="000000"/>
                <w:sz w:val="24"/>
                <w:szCs w:val="24"/>
              </w:rPr>
              <w:t>stones or delivery dates;</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Report Frequency”</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deliver Progress Reports in accordance with Clause 6.1 as specified in the Order Form;</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“Prohibited Acts”</w:t>
            </w:r>
          </w:p>
        </w:tc>
        <w:tc>
          <w:tcPr>
            <w:tcW w:w="0" w:type="auto"/>
          </w:tcPr>
          <w:p w:rsidR="002E6627" w:rsidRDefault="00D0375F">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rsidR="002E6627" w:rsidRDefault="00D0375F">
            <w:pPr>
              <w:numPr>
                <w:ilvl w:val="2"/>
                <w:numId w:val="6"/>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induce that person to perform improperly a relevant function or activity; or</w:t>
            </w:r>
          </w:p>
          <w:p w:rsidR="002E6627" w:rsidRDefault="00D0375F">
            <w:pPr>
              <w:numPr>
                <w:ilvl w:val="2"/>
                <w:numId w:val="6"/>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reward that person for im</w:t>
            </w:r>
            <w:r>
              <w:rPr>
                <w:rFonts w:ascii="Arial" w:eastAsia="Arial" w:hAnsi="Arial" w:cs="Arial"/>
                <w:color w:val="000000"/>
                <w:sz w:val="24"/>
                <w:szCs w:val="24"/>
              </w:rPr>
              <w:t xml:space="preserve">proper performance of a relevant function or activity; </w:t>
            </w:r>
          </w:p>
          <w:p w:rsidR="002E6627" w:rsidRDefault="00D0375F">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to directly or indirectly request, agree to receive or accept any financial or other advantage as an inducement or a reward for improper performance of a relevant function or activity in connection wi</w:t>
            </w:r>
            <w:r>
              <w:rPr>
                <w:rFonts w:ascii="Arial" w:eastAsia="Arial" w:hAnsi="Arial" w:cs="Arial"/>
                <w:color w:val="000000"/>
                <w:sz w:val="24"/>
                <w:szCs w:val="24"/>
              </w:rPr>
              <w:t>th each Contract; or</w:t>
            </w:r>
          </w:p>
          <w:p w:rsidR="002E6627" w:rsidRDefault="00D0375F">
            <w:pPr>
              <w:numPr>
                <w:ilvl w:val="1"/>
                <w:numId w:val="6"/>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committing any offence:</w:t>
            </w:r>
            <w:r>
              <w:rPr>
                <w:rFonts w:ascii="Arial" w:eastAsia="Arial" w:hAnsi="Arial" w:cs="Arial"/>
                <w:color w:val="000000"/>
                <w:sz w:val="24"/>
                <w:szCs w:val="24"/>
              </w:rPr>
              <w:tab/>
            </w:r>
          </w:p>
          <w:p w:rsidR="002E6627" w:rsidRDefault="00D0375F">
            <w:pPr>
              <w:numPr>
                <w:ilvl w:val="2"/>
                <w:numId w:val="6"/>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the Bribery Act 2010 (or any legislation repealed or revoked by such Act); or</w:t>
            </w:r>
          </w:p>
          <w:p w:rsidR="002E6627" w:rsidRDefault="00D0375F">
            <w:pPr>
              <w:numPr>
                <w:ilvl w:val="2"/>
                <w:numId w:val="6"/>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legislation or common law concerning fraudulent acts; or</w:t>
            </w:r>
          </w:p>
          <w:p w:rsidR="002E6627" w:rsidRDefault="00D0375F">
            <w:pPr>
              <w:numPr>
                <w:ilvl w:val="2"/>
                <w:numId w:val="6"/>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a Buyer or other public body; or </w:t>
            </w:r>
          </w:p>
          <w:p w:rsidR="002E6627" w:rsidRDefault="00D0375F">
            <w:pPr>
              <w:numPr>
                <w:ilvl w:val="1"/>
                <w:numId w:val="6"/>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any activity, practice or conduct which would constitute one of the offences listed under (c) above if such activity, practice or conduct had been carried out in t</w:t>
            </w:r>
            <w:r>
              <w:rPr>
                <w:rFonts w:ascii="Arial" w:eastAsia="Arial" w:hAnsi="Arial" w:cs="Arial"/>
                <w:color w:val="000000"/>
                <w:sz w:val="24"/>
                <w:szCs w:val="24"/>
              </w:rPr>
              <w:t>he UK;</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“Protective Measures”</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appropriate technical and organisational measures which may include: pseudonymising and encrypting Personal Data, ensuring confidentiality, integrity, availability and resilience of systems and services, ensuring that availability of and access to Personal</w:t>
            </w:r>
            <w:r>
              <w:rPr>
                <w:rFonts w:ascii="Arial" w:eastAsia="Arial" w:hAnsi="Arial" w:cs="Arial"/>
                <w:color w:val="000000"/>
                <w:sz w:val="24"/>
                <w:szCs w:val="24"/>
              </w:rPr>
              <w:t xml:space="preserve"> Data can be restored in a timely manner after an incident, and regularly assessing and evaluating the effectiveness of the such measures adopted by it including those outlined in DPS Schedule 9 (Cyber Essentials Scheme), if applicable, in the case of the </w:t>
            </w:r>
            <w:r>
              <w:rPr>
                <w:rFonts w:ascii="Arial" w:eastAsia="Arial" w:hAnsi="Arial" w:cs="Arial"/>
                <w:color w:val="000000"/>
                <w:sz w:val="24"/>
                <w:szCs w:val="24"/>
              </w:rPr>
              <w:t>DPS Contract or Order Schedule 9 (Security), if applicable, in the case of an Order Contract;</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“Public Sector Body”</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 formally established organisation that is (at least in part) publicly funded to deliver a public or government service;</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“Recall”</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(including defects in the right IPR rights) that might endanger health or hinder performance;</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"Recipient Party"</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which r</w:t>
            </w:r>
            <w:r>
              <w:rPr>
                <w:rFonts w:ascii="Arial" w:eastAsia="Arial" w:hAnsi="Arial" w:cs="Arial"/>
                <w:color w:val="000000"/>
                <w:sz w:val="24"/>
                <w:szCs w:val="24"/>
              </w:rPr>
              <w:t>eceives or obtains directly or indirectly Confidential Information;</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Supplier’s plan (or revised plan) to rectify it’s breach using the template in Joint Schedule 10 (Rectification Plan) which shall include:</w:t>
            </w:r>
          </w:p>
          <w:p w:rsidR="002E6627" w:rsidRDefault="00D0375F">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full details of the Default that has occurred, including a root cause analysis; </w:t>
            </w:r>
          </w:p>
          <w:p w:rsidR="002E6627" w:rsidRDefault="00D0375F">
            <w:pPr>
              <w:numPr>
                <w:ilvl w:val="1"/>
                <w:numId w:val="6"/>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the actual or anticipated effect of the Default; and</w:t>
            </w:r>
          </w:p>
          <w:p w:rsidR="002E6627" w:rsidRDefault="00D0375F">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steps which the Supplier proposes to take to rectify the Default (if applicable) and to prevent such Default from recu</w:t>
            </w:r>
            <w:r>
              <w:rPr>
                <w:rFonts w:ascii="Arial" w:eastAsia="Arial" w:hAnsi="Arial" w:cs="Arial"/>
                <w:color w:val="000000"/>
                <w:sz w:val="24"/>
                <w:szCs w:val="24"/>
              </w:rPr>
              <w:t>rring, including timescales for such steps and for the rectification of the Default (where applicable);</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"Rectification Plan Process"</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process set out in Clause 10.3.1 to 10.3.4 (Rectification Plan Process); </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"Regulations"</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w:t>
            </w:r>
            <w:r>
              <w:rPr>
                <w:rFonts w:ascii="Arial" w:eastAsia="Arial" w:hAnsi="Arial" w:cs="Arial"/>
                <w:color w:val="000000"/>
                <w:sz w:val="24"/>
                <w:szCs w:val="24"/>
              </w:rPr>
              <w:t>o time, but not including:</w:t>
            </w:r>
          </w:p>
          <w:p w:rsidR="002E6627" w:rsidRDefault="00D0375F">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w:t>
            </w:r>
            <w:r>
              <w:rPr>
                <w:rFonts w:ascii="Arial" w:eastAsia="Arial" w:hAnsi="Arial" w:cs="Arial"/>
                <w:color w:val="000000"/>
                <w:sz w:val="24"/>
                <w:szCs w:val="24"/>
              </w:rPr>
              <w:t>nce in writing; and</w:t>
            </w:r>
          </w:p>
          <w:p w:rsidR="002E6627" w:rsidRDefault="00D0375F">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Authority"</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Authority which is party to the Contract to which a right or obligation is owed, as the context requires; </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Authority's Confidential Information"</w:t>
            </w:r>
          </w:p>
        </w:tc>
        <w:tc>
          <w:tcPr>
            <w:tcW w:w="0" w:type="auto"/>
          </w:tcPr>
          <w:p w:rsidR="002E6627" w:rsidRDefault="00D0375F">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2E6627" w:rsidRDefault="00D0375F">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w:t>
            </w:r>
            <w:r>
              <w:rPr>
                <w:rFonts w:ascii="Arial" w:eastAsia="Arial" w:hAnsi="Arial" w:cs="Arial"/>
                <w:color w:val="000000"/>
                <w:sz w:val="24"/>
                <w:szCs w:val="24"/>
              </w:rPr>
              <w:t xml:space="preserve"> other information clearly designated as being confidential (whether or not it is marked "confidential") or which ought reasonably be considered confidential which comes (or has come) to the Relevant Authority’s attention or into the Relevant Authority’s p</w:t>
            </w:r>
            <w:r>
              <w:rPr>
                <w:rFonts w:ascii="Arial" w:eastAsia="Arial" w:hAnsi="Arial" w:cs="Arial"/>
                <w:color w:val="000000"/>
                <w:sz w:val="24"/>
                <w:szCs w:val="24"/>
              </w:rPr>
              <w:t>ossession in connection with a Contract; and</w:t>
            </w:r>
          </w:p>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Requirements"</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2E6627">
        <w:tc>
          <w:tcPr>
            <w:tcW w:w="0" w:type="auto"/>
          </w:tcPr>
          <w:p w:rsidR="002E6627" w:rsidRDefault="00D0375F">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"Reminder Notice"</w:t>
            </w:r>
          </w:p>
        </w:tc>
        <w:tc>
          <w:tcPr>
            <w:tcW w:w="0" w:type="auto"/>
          </w:tcPr>
          <w:p w:rsidR="002E6627" w:rsidRDefault="00D0375F">
            <w:pPr>
              <w:pBdr>
                <w:top w:val="nil"/>
                <w:left w:val="nil"/>
                <w:bottom w:val="nil"/>
                <w:right w:val="nil"/>
                <w:between w:val="nil"/>
              </w:pBdr>
              <w:tabs>
                <w:tab w:val="left" w:pos="1985"/>
                <w:tab w:val="left" w:pos="2127"/>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notice sent in accordance with Clause 10.5 given by the Supplier to the Buyer providing notification that payment has not been received on time; </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Deliverables"</w:t>
            </w:r>
          </w:p>
        </w:tc>
        <w:tc>
          <w:tcPr>
            <w:tcW w:w="0" w:type="auto"/>
          </w:tcPr>
          <w:p w:rsidR="002E6627" w:rsidRDefault="00D0375F">
            <w:pPr>
              <w:pBdr>
                <w:top w:val="nil"/>
                <w:left w:val="nil"/>
                <w:bottom w:val="nil"/>
                <w:right w:val="nil"/>
                <w:between w:val="nil"/>
              </w:pBdr>
              <w:tabs>
                <w:tab w:val="left" w:pos="1985"/>
                <w:tab w:val="left" w:pos="2127"/>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deliverables which are substantially similar to any of the Deliverables and </w:t>
            </w:r>
            <w:r>
              <w:rPr>
                <w:rFonts w:ascii="Arial" w:eastAsia="Arial" w:hAnsi="Arial" w:cs="Arial"/>
                <w:color w:val="000000"/>
                <w:sz w:val="24"/>
                <w:szCs w:val="24"/>
              </w:rPr>
              <w:t xml:space="preserve">which the Buyer receives in substitution for any of the Deliverables following the </w:t>
            </w:r>
            <w:r>
              <w:rPr>
                <w:color w:val="000000"/>
                <w:sz w:val="24"/>
                <w:szCs w:val="24"/>
              </w:rPr>
              <w:t>Order</w:t>
            </w:r>
            <w:r>
              <w:rPr>
                <w:rFonts w:ascii="Arial" w:eastAsia="Arial" w:hAnsi="Arial" w:cs="Arial"/>
                <w:color w:val="000000"/>
                <w:sz w:val="24"/>
                <w:szCs w:val="24"/>
              </w:rPr>
              <w:t xml:space="preserve"> Expiry Date, whether those goods are provided by the Buyer internally and/or by any third party;</w:t>
            </w:r>
          </w:p>
        </w:tc>
      </w:tr>
      <w:tr w:rsidR="002E6627">
        <w:tc>
          <w:tcPr>
            <w:tcW w:w="0" w:type="auto"/>
          </w:tcPr>
          <w:p w:rsidR="002E6627" w:rsidRDefault="00D0375F">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Subcontractor"</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Subcontractor of the Replacement Supplier to whom Transferring Supplier Employees will transfer on a Service Transfer Date (or any Subcontractor of any such Subcontractor); </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"Request For Information"</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w:t>
            </w:r>
            <w:r>
              <w:rPr>
                <w:rFonts w:ascii="Arial" w:eastAsia="Arial" w:hAnsi="Arial" w:cs="Arial"/>
                <w:color w:val="000000"/>
                <w:sz w:val="24"/>
                <w:szCs w:val="24"/>
              </w:rPr>
              <w:t>quest for information or an apparent request relating to a Contract for the provision of the Deliverables or an apparent request for such information under the FOIA or the EIRs;</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insurances required by Joint Schedule 3 (Insurance Requirements) or any additional insurances specified in the Order Form; </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“RTI”</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Real Time Information;</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certificate (materially in the form of the document contained in P</w:t>
            </w:r>
            <w:r>
              <w:rPr>
                <w:rFonts w:ascii="Arial" w:eastAsia="Arial" w:hAnsi="Arial" w:cs="Arial"/>
                <w:color w:val="000000"/>
                <w:sz w:val="24"/>
                <w:szCs w:val="24"/>
              </w:rPr>
              <w:t>art B of Order Schedule 13 (Implementation Plan and Testing) or as agreed by the Parties where Order Schedule 13 is not used in this Contract) granted by the Buyer when the Supplier has met all of the requirements of an Order, Achieved a Milestone or a Tes</w:t>
            </w:r>
            <w:r>
              <w:rPr>
                <w:rFonts w:ascii="Arial" w:eastAsia="Arial" w:hAnsi="Arial" w:cs="Arial"/>
                <w:color w:val="000000"/>
                <w:sz w:val="24"/>
                <w:szCs w:val="24"/>
              </w:rPr>
              <w:t>t;</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"Security Management Plan"</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Order Schedule 9 (Security) (if applicable); </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"Security Policy"</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security policy, referred to in the Order Form, in force as at the Order Start Date (a copy of which has been supplied to the Supplier), as updated from time to time and notified to the Supplier;</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"Self Audit Certificate"</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certificate in the form as set out in DPS Schedule 8 (Self Audit Certificate);</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Levels”</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service levels applicable to the provision of the Deliverables under the Order Contract (which, where Order Schedule 14 (Service Levels) is used in this Contract, are specified in the Annex to Part A of such Schedule);</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Period"</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w:t>
            </w:r>
            <w:r>
              <w:rPr>
                <w:rFonts w:ascii="Arial" w:eastAsia="Arial" w:hAnsi="Arial" w:cs="Arial"/>
                <w:color w:val="000000"/>
                <w:sz w:val="24"/>
                <w:szCs w:val="24"/>
              </w:rPr>
              <w:t xml:space="preserve"> given to it in the Order Form;</w:t>
            </w:r>
          </w:p>
        </w:tc>
      </w:tr>
      <w:tr w:rsidR="002E6627">
        <w:tc>
          <w:tcPr>
            <w:tcW w:w="0" w:type="auto"/>
          </w:tcPr>
          <w:p w:rsidR="002E6627" w:rsidRDefault="00D0375F">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"Services"</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DPS Schedule 1 (Specification) and in relation to an Order Contract as specified in the Order Form;</w:t>
            </w:r>
          </w:p>
        </w:tc>
      </w:tr>
      <w:tr w:rsidR="002E6627">
        <w:tc>
          <w:tcPr>
            <w:tcW w:w="0" w:type="auto"/>
          </w:tcPr>
          <w:p w:rsidR="002E6627" w:rsidRDefault="00D0375F">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Transfer"</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transfer of the Deliverables (or any part of the Deliverables), for whatever reason, from the Supplier or any Subcontractor to a Replacement Supplier or a Replacement Subcontractor;</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highlight w:val="green"/>
              </w:rPr>
            </w:pPr>
            <w:r>
              <w:rPr>
                <w:rFonts w:ascii="Arial" w:eastAsia="Arial" w:hAnsi="Arial" w:cs="Arial"/>
                <w:b/>
                <w:color w:val="000000"/>
                <w:sz w:val="24"/>
                <w:szCs w:val="24"/>
              </w:rPr>
              <w:t>"Service Transfer Date"</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a Service Transfer;</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"Sites"</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premises (including the Buyer Premises, the Supplier’s premises or third party premises) from, to or at which:</w:t>
            </w:r>
          </w:p>
          <w:p w:rsidR="002E6627" w:rsidRDefault="00D0375F">
            <w:pPr>
              <w:numPr>
                <w:ilvl w:val="1"/>
                <w:numId w:val="6"/>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the Deliverables are (or are to be) provided; or</w:t>
            </w:r>
          </w:p>
          <w:p w:rsidR="002E6627" w:rsidRDefault="00D0375F">
            <w:pPr>
              <w:numPr>
                <w:ilvl w:val="1"/>
                <w:numId w:val="6"/>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w:t>
            </w:r>
          </w:p>
        </w:tc>
      </w:tr>
      <w:tr w:rsidR="002E6627">
        <w:trPr>
          <w:trHeight w:val="945"/>
        </w:trPr>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"SME"</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2E6627">
        <w:trPr>
          <w:trHeight w:val="945"/>
        </w:trPr>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"Special Terms"</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additional Clauses set out </w:t>
            </w:r>
            <w:r>
              <w:rPr>
                <w:rFonts w:ascii="Arial" w:eastAsia="Arial" w:hAnsi="Arial" w:cs="Arial"/>
                <w:color w:val="000000"/>
                <w:sz w:val="24"/>
                <w:szCs w:val="24"/>
              </w:rPr>
              <w:t>in the DPS Appointment Form or Order Form which shall form part of the respective Contract;</w:t>
            </w:r>
          </w:p>
        </w:tc>
      </w:tr>
      <w:tr w:rsidR="002E6627">
        <w:trPr>
          <w:trHeight w:val="945"/>
        </w:trPr>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Change in Law that relates specifically to the business of the Buyer and which would not affect a Comparable Supply where the effect of </w:t>
            </w:r>
            <w:r>
              <w:rPr>
                <w:rFonts w:ascii="Arial" w:eastAsia="Arial" w:hAnsi="Arial" w:cs="Arial"/>
                <w:color w:val="000000"/>
                <w:sz w:val="24"/>
                <w:szCs w:val="24"/>
              </w:rPr>
              <w:t>that Specific Change in Law on the Deliverables is not reasonably foreseeable at the Start Date;</w:t>
            </w:r>
          </w:p>
        </w:tc>
      </w:tr>
      <w:tr w:rsidR="002E6627">
        <w:trPr>
          <w:trHeight w:val="945"/>
        </w:trPr>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"Specification"</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specification set out in DPS Schedule 1 (Specification), as may, in relation to an Order Contract, be supplemented by the Order Form;</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"Standards"</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w:t>
            </w:r>
          </w:p>
          <w:p w:rsidR="002E6627" w:rsidRDefault="00D0375F">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standards published by BSI British Standards, the National Standards Body of the United Kingdom, the International Organisation for Standardisation or other reputable or equivalent bodies (and their successor bodies) that a skilled and experienced operator</w:t>
            </w:r>
            <w:r>
              <w:rPr>
                <w:rFonts w:ascii="Arial" w:eastAsia="Arial" w:hAnsi="Arial" w:cs="Arial"/>
                <w:color w:val="000000"/>
                <w:sz w:val="24"/>
                <w:szCs w:val="24"/>
              </w:rPr>
              <w:t xml:space="preserve"> in the same type of industry or business sector as the Supplier would reasonably and ordinarily be expected to comply with; </w:t>
            </w:r>
          </w:p>
          <w:p w:rsidR="002E6627" w:rsidRDefault="00D0375F">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standards detailed in the specification in DPS Schedule 1 (Specification);</w:t>
            </w:r>
          </w:p>
          <w:p w:rsidR="002E6627" w:rsidRDefault="00D0375F">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standards detailed by the Buyer in the Order Form or ag</w:t>
            </w:r>
            <w:r>
              <w:rPr>
                <w:rFonts w:ascii="Arial" w:eastAsia="Arial" w:hAnsi="Arial" w:cs="Arial"/>
                <w:color w:val="000000"/>
                <w:sz w:val="24"/>
                <w:szCs w:val="24"/>
              </w:rPr>
              <w:t>reed between the Parties from time to time;</w:t>
            </w:r>
          </w:p>
          <w:p w:rsidR="002E6627" w:rsidRDefault="00D0375F">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relevant Government codes of practice and guidance applicable from time to time;</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"Start Date"</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the case of the DPS Contract, the date specified on the DPS Appointment Form, and in the case of an Order Contract, the date specified in the Order Form;</w:t>
            </w:r>
          </w:p>
        </w:tc>
      </w:tr>
      <w:tr w:rsidR="002E6627">
        <w:tc>
          <w:tcPr>
            <w:tcW w:w="0" w:type="auto"/>
          </w:tcPr>
          <w:p w:rsidR="002E6627" w:rsidRDefault="00D0375F">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"Statement of Requirements"</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statement issued by the Buyer detailing its requirements in respect </w:t>
            </w:r>
            <w:r>
              <w:rPr>
                <w:rFonts w:ascii="Arial" w:eastAsia="Arial" w:hAnsi="Arial" w:cs="Arial"/>
                <w:color w:val="000000"/>
                <w:sz w:val="24"/>
                <w:szCs w:val="24"/>
              </w:rPr>
              <w:t>of Deliverables issued in accordance with the Order Procedure;</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"Storage Media"</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2E6627">
        <w:tc>
          <w:tcPr>
            <w:tcW w:w="0" w:type="auto"/>
          </w:tcPr>
          <w:p w:rsidR="002E6627" w:rsidRDefault="00D0375F">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"Sub-Contract"</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an Order Contract or the DPS Contract, pursuant to which a third party:</w:t>
            </w:r>
          </w:p>
          <w:p w:rsidR="002E6627" w:rsidRDefault="00D0375F">
            <w:pPr>
              <w:numPr>
                <w:ilvl w:val="1"/>
                <w:numId w:val="6"/>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provides the Deliverables (or any part of them);</w:t>
            </w:r>
          </w:p>
          <w:p w:rsidR="002E6627" w:rsidRDefault="00D0375F">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provision of the Deliverables (or any part of them); and/or</w:t>
            </w:r>
          </w:p>
          <w:p w:rsidR="002E6627" w:rsidRDefault="00D0375F">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"Subcontractor"</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"Subprocessor"</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that Processor related to a Contract;</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 fi</w:t>
            </w:r>
            <w:r>
              <w:rPr>
                <w:rFonts w:ascii="Arial" w:eastAsia="Arial" w:hAnsi="Arial" w:cs="Arial"/>
                <w:color w:val="000000"/>
                <w:sz w:val="24"/>
                <w:szCs w:val="24"/>
              </w:rPr>
              <w:t>rm or company identified in the DPS Appointment Form;</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Assets"</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the Order Contract but excluding the Buyer Assets;</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DPS Appointment Form, or later defined in an Order Contract; </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0" w:type="auto"/>
          </w:tcPr>
          <w:p w:rsidR="002E6627" w:rsidRDefault="00D0375F">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any information, however it is conveyed, that relates to the business, affairs, developments, IPR of the Supplier (including the Supplier Existing IPR) trade secrets, Know-How, and/or personnel of the Supplier; </w:t>
            </w:r>
          </w:p>
          <w:p w:rsidR="002E6627" w:rsidRDefault="00D0375F">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any other information clearly designated as </w:t>
            </w:r>
            <w:r>
              <w:rPr>
                <w:rFonts w:ascii="Arial" w:eastAsia="Arial" w:hAnsi="Arial" w:cs="Arial"/>
                <w:color w:val="000000"/>
                <w:sz w:val="24"/>
                <w:szCs w:val="24"/>
              </w:rPr>
              <w:t>being confidential (whether or not it is marked as "confidential") or which ought reasonably to be considered to be confidential and which comes (or has come) to the Supplier’s attention or into the Supplier’s possession in connection with a Contract;</w:t>
            </w:r>
          </w:p>
          <w:p w:rsidR="002E6627" w:rsidRDefault="00D0375F">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Info</w:t>
            </w:r>
            <w:r>
              <w:rPr>
                <w:rFonts w:ascii="Arial" w:eastAsia="Arial" w:hAnsi="Arial" w:cs="Arial"/>
                <w:color w:val="000000"/>
                <w:sz w:val="24"/>
                <w:szCs w:val="24"/>
              </w:rPr>
              <w:t>rmation derived from any of (a) and (b) above;</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bookmarkStart w:id="6" w:name="_heading=h.tyjcwt" w:colFirst="0" w:colLast="0"/>
            <w:bookmarkEnd w:id="6"/>
            <w:r>
              <w:rPr>
                <w:rFonts w:ascii="Arial" w:eastAsia="Arial" w:hAnsi="Arial" w:cs="Arial"/>
                <w:b/>
                <w:color w:val="000000"/>
                <w:sz w:val="24"/>
                <w:szCs w:val="24"/>
              </w:rPr>
              <w:t xml:space="preserve">"Supplier's Contract Manager” </w:t>
            </w:r>
          </w:p>
        </w:tc>
        <w:tc>
          <w:tcPr>
            <w:tcW w:w="0" w:type="auto"/>
          </w:tcPr>
          <w:p w:rsidR="002E6627" w:rsidRDefault="00D0375F">
            <w:pPr>
              <w:pBdr>
                <w:top w:val="nil"/>
                <w:left w:val="nil"/>
                <w:bottom w:val="nil"/>
                <w:right w:val="nil"/>
                <w:between w:val="nil"/>
              </w:pBdr>
              <w:tabs>
                <w:tab w:val="left" w:pos="1134"/>
              </w:tabs>
              <w:spacing w:before="120" w:after="120"/>
              <w:ind w:left="1134" w:hanging="567"/>
              <w:jc w:val="both"/>
              <w:rPr>
                <w:rFonts w:ascii="Arial" w:eastAsia="Arial" w:hAnsi="Arial" w:cs="Arial"/>
                <w:b/>
                <w:color w:val="000000"/>
                <w:sz w:val="24"/>
                <w:szCs w:val="24"/>
              </w:rPr>
            </w:pPr>
            <w:r>
              <w:rPr>
                <w:rFonts w:ascii="Arial" w:eastAsia="Arial" w:hAnsi="Arial" w:cs="Arial"/>
                <w:color w:val="000000"/>
                <w:sz w:val="24"/>
                <w:szCs w:val="24"/>
              </w:rPr>
              <w:t xml:space="preserve">the person identified in the Order Form appointed by the Supplier to oversee the operation of the </w:t>
            </w:r>
            <w:r>
              <w:rPr>
                <w:color w:val="000000"/>
                <w:sz w:val="24"/>
                <w:szCs w:val="24"/>
              </w:rPr>
              <w:t>Order</w:t>
            </w:r>
            <w:r>
              <w:rPr>
                <w:rFonts w:ascii="Arial" w:eastAsia="Arial" w:hAnsi="Arial" w:cs="Arial"/>
                <w:color w:val="000000"/>
                <w:sz w:val="24"/>
                <w:szCs w:val="24"/>
              </w:rPr>
              <w:t xml:space="preserve"> Contract and any alternative person whom the Supplier intends to appoint to the role, provided that the Supplier informs the Buyer prior to the appointment;</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Equipment"</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Order Contract;</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w:t>
            </w:r>
            <w:r>
              <w:rPr>
                <w:rFonts w:ascii="Arial" w:eastAsia="Arial" w:hAnsi="Arial" w:cs="Arial"/>
                <w:b/>
                <w:color w:val="000000"/>
                <w:sz w:val="24"/>
                <w:szCs w:val="24"/>
              </w:rPr>
              <w:t>upplier Existing IPR”</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and all IPR that are owned by or licensed to the Supplier and which are or have been developed independently of the Contract (whether prior to the Start Date or otherwise)</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Existing IPR Licence”</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and all IPR that are owned by or licensed to the Supplier and which are or have been developed independently of the Contract (whether prior to the Start Date or otherwise);</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Marketing Contact"</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shall be the person identified in the DPS Appointment Form;</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the Supplier has failed to:</w:t>
            </w:r>
          </w:p>
          <w:p w:rsidR="002E6627" w:rsidRDefault="00D0375F">
            <w:pPr>
              <w:numPr>
                <w:ilvl w:val="1"/>
                <w:numId w:val="6"/>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Achieve a Milestone by its Milestone Date;</w:t>
            </w:r>
          </w:p>
          <w:p w:rsidR="002E6627" w:rsidRDefault="00D0375F">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provide the Goods and/or Services in accordance with the Service Levels ; and/or</w:t>
            </w:r>
          </w:p>
          <w:p w:rsidR="002E6627" w:rsidRDefault="00D0375F">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comply with an obligation under a Contract;</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Profit"</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an Order Contract for the relevant period;</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w:t>
            </w:r>
            <w:r>
              <w:rPr>
                <w:rFonts w:ascii="Arial" w:eastAsia="Arial" w:hAnsi="Arial" w:cs="Arial"/>
                <w:color w:val="000000"/>
                <w:sz w:val="24"/>
                <w:szCs w:val="24"/>
              </w:rPr>
              <w:t xml:space="preserve">lation to a period or a Milestone (as the context requires), the Supplier Profit for the relevant period or in relation to the relevant Milestone divided by the total Charges over the same period or in relation to the relevant Milestone and expressed as a </w:t>
            </w:r>
            <w:r>
              <w:rPr>
                <w:rFonts w:ascii="Arial" w:eastAsia="Arial" w:hAnsi="Arial" w:cs="Arial"/>
                <w:color w:val="000000"/>
                <w:sz w:val="24"/>
                <w:szCs w:val="24"/>
              </w:rPr>
              <w:t>percentage;</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Staff"</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“Supply Chain Information Report Template”</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document at Annex 1 of Joint Schedule 12 (Supply Chain Visibility);</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w:t>
            </w:r>
            <w:r>
              <w:rPr>
                <w:rFonts w:ascii="Arial" w:eastAsia="Arial" w:hAnsi="Arial" w:cs="Arial"/>
                <w:color w:val="000000"/>
                <w:sz w:val="24"/>
                <w:szCs w:val="24"/>
              </w:rPr>
              <w:t>nses and other sums due from the Buyer under the Order Contract detailed in the information are properly payable;</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“Tax”</w:t>
            </w:r>
          </w:p>
        </w:tc>
        <w:tc>
          <w:tcPr>
            <w:tcW w:w="0" w:type="auto"/>
          </w:tcPr>
          <w:p w:rsidR="002E6627" w:rsidRDefault="00D0375F">
            <w:pPr>
              <w:numPr>
                <w:ilvl w:val="1"/>
                <w:numId w:val="6"/>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all forms of taxation whether direct or indirect;</w:t>
            </w:r>
          </w:p>
          <w:p w:rsidR="002E6627" w:rsidRDefault="00D0375F">
            <w:pPr>
              <w:numPr>
                <w:ilvl w:val="1"/>
                <w:numId w:val="6"/>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national insurance contributions in the United Kingdom and similar contributions or obligations in any other jurisdiction;</w:t>
            </w:r>
          </w:p>
          <w:p w:rsidR="002E6627" w:rsidRDefault="00D0375F">
            <w:pPr>
              <w:numPr>
                <w:ilvl w:val="1"/>
                <w:numId w:val="6"/>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all statutory, governmental, state, federal, provincial, local government or municipal charges, duties, imports, contributions. levie</w:t>
            </w:r>
            <w:r>
              <w:rPr>
                <w:rFonts w:ascii="Arial" w:eastAsia="Arial" w:hAnsi="Arial" w:cs="Arial"/>
                <w:color w:val="000000"/>
                <w:sz w:val="24"/>
                <w:szCs w:val="24"/>
              </w:rPr>
              <w:t>s or liabilities (other than in return  for goods or services supplied or performed or to be performed) and withholdings; and</w:t>
            </w:r>
          </w:p>
          <w:p w:rsidR="002E6627" w:rsidRDefault="00D0375F">
            <w:pPr>
              <w:numPr>
                <w:ilvl w:val="1"/>
                <w:numId w:val="6"/>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any penalty, fine, surcharge, interest, charges or costs relating to any of the above,</w:t>
            </w:r>
          </w:p>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each case wherever chargeable and whether of the United Kingdom and any other jurisdiction;</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written notice of termination given by one Party to the other, notifying the Party receiving the notice of the intention of the Party giv</w:t>
            </w:r>
            <w:r>
              <w:rPr>
                <w:rFonts w:ascii="Arial" w:eastAsia="Arial" w:hAnsi="Arial" w:cs="Arial"/>
                <w:color w:val="000000"/>
                <w:sz w:val="24"/>
                <w:szCs w:val="24"/>
              </w:rPr>
              <w:t xml:space="preserve">ing the notice to terminate a Contract on a specified date and setting out the grounds for termination; </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 Issue"</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variance or non-conformity of the Deliverables from their requirements as set out in an Order Contract;</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 Plan"</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plan:</w:t>
            </w:r>
          </w:p>
          <w:p w:rsidR="002E6627" w:rsidRDefault="00D0375F">
            <w:pPr>
              <w:numPr>
                <w:ilvl w:val="1"/>
                <w:numId w:val="6"/>
              </w:numPr>
              <w:pBdr>
                <w:top w:val="nil"/>
                <w:left w:val="nil"/>
                <w:bottom w:val="nil"/>
                <w:right w:val="nil"/>
                <w:between w:val="nil"/>
              </w:pBdr>
              <w:tabs>
                <w:tab w:val="left" w:pos="-576"/>
                <w:tab w:val="left" w:pos="141"/>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rsidR="002E6627" w:rsidRDefault="00D0375F">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setting out other agreed criteria related to the achievement of Milestones;</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"Tests "</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tests required to be carried out pursuant to an Order Contract as set out in the Test Plan or elsewhere in an Order Contract and "</w:t>
            </w:r>
            <w:r>
              <w:rPr>
                <w:rFonts w:ascii="Arial" w:eastAsia="Arial" w:hAnsi="Arial" w:cs="Arial"/>
                <w:b/>
                <w:color w:val="000000"/>
                <w:sz w:val="24"/>
                <w:szCs w:val="24"/>
              </w:rPr>
              <w:t>Tested</w:t>
            </w:r>
            <w:r>
              <w:rPr>
                <w:rFonts w:ascii="Arial" w:eastAsia="Arial" w:hAnsi="Arial" w:cs="Arial"/>
                <w:color w:val="000000"/>
                <w:sz w:val="24"/>
                <w:szCs w:val="24"/>
              </w:rPr>
              <w:t>" and “</w:t>
            </w:r>
            <w:r>
              <w:rPr>
                <w:rFonts w:ascii="Arial" w:eastAsia="Arial" w:hAnsi="Arial" w:cs="Arial"/>
                <w:b/>
                <w:color w:val="000000"/>
                <w:sz w:val="24"/>
                <w:szCs w:val="24"/>
              </w:rPr>
              <w:t>Testing</w:t>
            </w:r>
            <w:r>
              <w:rPr>
                <w:rFonts w:ascii="Arial" w:eastAsia="Arial" w:hAnsi="Arial" w:cs="Arial"/>
                <w:color w:val="000000"/>
                <w:sz w:val="24"/>
                <w:szCs w:val="24"/>
              </w:rPr>
              <w:t>” shall be construed accordingly;</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"Third Party IPR"</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Intellectual Property Rights owned by a third par</w:t>
            </w:r>
            <w:r>
              <w:rPr>
                <w:rFonts w:ascii="Arial" w:eastAsia="Arial" w:hAnsi="Arial" w:cs="Arial"/>
                <w:color w:val="000000"/>
                <w:sz w:val="24"/>
                <w:szCs w:val="24"/>
              </w:rPr>
              <w:t>ty which is or will be used by the Supplier for the purpose of providing the Deliverables;</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“Third Party IPR Licence”</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 licence to the Third Party IPR as set out in Paragraph 1.5 of Schedule 24;</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Supplier Employees"</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those employees of the Supplier and/or the Supplier’s Subcontractors to whom the Employment Regulations will apply on the Service Transfer Date; </w:t>
            </w:r>
          </w:p>
        </w:tc>
      </w:tr>
      <w:tr w:rsidR="002E6627">
        <w:tc>
          <w:tcPr>
            <w:tcW w:w="0" w:type="auto"/>
          </w:tcPr>
          <w:p w:rsidR="002E6627" w:rsidRDefault="00D0375F">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"Transparency Information"</w:t>
            </w:r>
          </w:p>
        </w:tc>
        <w:tc>
          <w:tcPr>
            <w:tcW w:w="0" w:type="auto"/>
          </w:tcPr>
          <w:p w:rsidR="002E6627" w:rsidRDefault="00D0375F">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a Contract, including any changes to this Contract agreed from time to time, except for – </w:t>
            </w:r>
          </w:p>
          <w:p w:rsidR="002E6627" w:rsidRDefault="00D0375F">
            <w:pPr>
              <w:keepNext/>
              <w:pBdr>
                <w:top w:val="nil"/>
                <w:left w:val="nil"/>
                <w:bottom w:val="nil"/>
                <w:right w:val="nil"/>
                <w:between w:val="nil"/>
              </w:pBdr>
              <w:tabs>
                <w:tab w:val="left" w:pos="-179"/>
                <w:tab w:val="left" w:pos="-9"/>
              </w:tabs>
              <w:spacing w:after="120"/>
              <w:ind w:left="720"/>
              <w:jc w:val="both"/>
              <w:rPr>
                <w:rFonts w:ascii="Arial" w:eastAsia="Arial" w:hAnsi="Arial" w:cs="Arial"/>
                <w:color w:val="000000"/>
                <w:sz w:val="24"/>
                <w:szCs w:val="24"/>
              </w:rPr>
            </w:pPr>
            <w:r>
              <w:rPr>
                <w:rFonts w:ascii="Arial" w:eastAsia="Arial" w:hAnsi="Arial" w:cs="Arial"/>
                <w:color w:val="000000"/>
                <w:sz w:val="24"/>
                <w:szCs w:val="24"/>
              </w:rPr>
              <w:t>(i)</w:t>
            </w:r>
            <w:r>
              <w:rPr>
                <w:rFonts w:ascii="Arial" w:eastAsia="Arial" w:hAnsi="Arial" w:cs="Arial"/>
                <w:color w:val="000000"/>
                <w:sz w:val="24"/>
                <w:szCs w:val="24"/>
              </w:rPr>
              <w:tab/>
              <w:t>any information which is exempt from disclosure in accordance with the provisions of the FOIA, which shall be determi</w:t>
            </w:r>
            <w:r>
              <w:rPr>
                <w:rFonts w:ascii="Arial" w:eastAsia="Arial" w:hAnsi="Arial" w:cs="Arial"/>
                <w:color w:val="000000"/>
                <w:sz w:val="24"/>
                <w:szCs w:val="24"/>
              </w:rPr>
              <w:t>ned by the Relevant Authority; and</w:t>
            </w:r>
          </w:p>
          <w:p w:rsidR="002E6627" w:rsidRDefault="00D0375F">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 (ii)</w:t>
            </w:r>
            <w:r>
              <w:rPr>
                <w:rFonts w:ascii="Arial" w:eastAsia="Arial" w:hAnsi="Arial" w:cs="Arial"/>
                <w:color w:val="000000"/>
                <w:sz w:val="24"/>
                <w:szCs w:val="24"/>
              </w:rPr>
              <w:tab/>
              <w:t>Commercially Sensitive Information;</w:t>
            </w:r>
          </w:p>
          <w:p w:rsidR="002E6627" w:rsidRDefault="002E6627">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requirements in Order Schedule 1 (Transparency Reports);</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“TUPE”</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202124"/>
                <w:sz w:val="24"/>
                <w:szCs w:val="24"/>
              </w:rPr>
              <w:t xml:space="preserve">Transfer of Undertakings </w:t>
            </w:r>
            <w:r>
              <w:rPr>
                <w:rFonts w:ascii="Arial" w:eastAsia="Arial" w:hAnsi="Arial" w:cs="Arial"/>
                <w:color w:val="202124"/>
                <w:sz w:val="24"/>
                <w:szCs w:val="24"/>
              </w:rPr>
              <w:t>(Protection of Employment) Regulations 2006 (SI 2006/246) as amended or replaced or any other regulations or UK legislation implementing the Acquired Rights Directive;</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“United Kingdom”</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202124"/>
                <w:sz w:val="24"/>
                <w:szCs w:val="24"/>
              </w:rPr>
              <w:t>the country that consists of England, Scotland, Wales, and Northern Ireland;</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"UK GDPR"</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retained EU law version of the General Data Protection Regulation (Regulation (EU) 2016/679);</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change to a Contract;</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 Form"</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form set out in Joint Schedule 2 (Variation Form);</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procedure set out in Clause 24 (Changing the contract);</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"VAT"</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"VCSE"</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"Worker"</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one of the Supplier Staff which the Buyer, in its reasonable opinion, considers is an individual to which Procurement Policy Note 08/15 (Tax Arrangements of Public Appointees) (https://www.gov.uk/government/publications/procurement-policy-note-0815-tax</w:t>
            </w:r>
            <w:r>
              <w:rPr>
                <w:rFonts w:ascii="Arial" w:eastAsia="Arial" w:hAnsi="Arial" w:cs="Arial"/>
                <w:color w:val="000000"/>
                <w:sz w:val="24"/>
                <w:szCs w:val="24"/>
              </w:rPr>
              <w:t>-arrangements-of-appointees) applies in respect of the Deliverables;</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"Working Day"</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day other than a Saturday or Sunday or public holiday in England and Wales unless specified otherwise by the Parties in the Order Form;</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 Day"</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7.5 Work Hours, whether or not such hours are worked consecutively and whether or not they are worked on the same day; and</w:t>
            </w:r>
          </w:p>
        </w:tc>
      </w:tr>
      <w:tr w:rsidR="002E6627">
        <w:tc>
          <w:tcPr>
            <w:tcW w:w="0" w:type="auto"/>
          </w:tcPr>
          <w:p w:rsidR="002E6627" w:rsidRDefault="00D0375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 Hours"</w:t>
            </w:r>
          </w:p>
        </w:tc>
        <w:tc>
          <w:tcPr>
            <w:tcW w:w="0" w:type="auto"/>
          </w:tcPr>
          <w:p w:rsidR="002E6627" w:rsidRDefault="00D0375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hours spent by the Supplier Staff properly working on the provision of the Deliverables including time spent travel</w:t>
            </w:r>
            <w:r>
              <w:rPr>
                <w:rFonts w:ascii="Arial" w:eastAsia="Arial" w:hAnsi="Arial" w:cs="Arial"/>
                <w:color w:val="000000"/>
                <w:sz w:val="24"/>
                <w:szCs w:val="24"/>
              </w:rPr>
              <w:t>ling (other than to and from the Supplier's offices, or to and from the Sites) but excluding lunch breaks.</w:t>
            </w:r>
          </w:p>
        </w:tc>
      </w:tr>
    </w:tbl>
    <w:p w:rsidR="002E6627" w:rsidRDefault="002E6627">
      <w:pPr>
        <w:spacing w:after="0" w:line="240" w:lineRule="auto"/>
        <w:rPr>
          <w:rFonts w:ascii="Arial" w:eastAsia="Arial" w:hAnsi="Arial" w:cs="Arial"/>
          <w:sz w:val="24"/>
          <w:szCs w:val="24"/>
        </w:rPr>
      </w:pPr>
    </w:p>
    <w:sectPr w:rsidR="002E6627">
      <w:headerReference w:type="default"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375F" w:rsidRDefault="00D0375F">
      <w:pPr>
        <w:spacing w:after="0" w:line="240" w:lineRule="auto"/>
      </w:pPr>
      <w:r>
        <w:separator/>
      </w:r>
    </w:p>
  </w:endnote>
  <w:endnote w:type="continuationSeparator" w:id="0">
    <w:p w:rsidR="00D0375F" w:rsidRDefault="00D037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auto"/>
    <w:pitch w:val="default"/>
  </w:font>
  <w:font w:name="Georgia">
    <w:panose1 w:val="02040502050405020303"/>
    <w:charset w:val="00"/>
    <w:family w:val="auto"/>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6627" w:rsidRDefault="00D0375F">
    <w:pPr>
      <w:tabs>
        <w:tab w:val="center" w:pos="4513"/>
        <w:tab w:val="right" w:pos="9026"/>
      </w:tabs>
      <w:spacing w:after="0"/>
      <w:rPr>
        <w:rFonts w:ascii="Arial" w:eastAsia="Arial" w:hAnsi="Arial" w:cs="Arial"/>
        <w:sz w:val="20"/>
        <w:szCs w:val="20"/>
      </w:rPr>
    </w:pPr>
    <w:r>
      <w:rPr>
        <w:rFonts w:ascii="Arial" w:eastAsia="Arial" w:hAnsi="Arial" w:cs="Arial"/>
        <w:sz w:val="20"/>
        <w:szCs w:val="20"/>
      </w:rPr>
      <w:t>DPS Ref: RM6322</w:t>
    </w:r>
    <w:r>
      <w:rPr>
        <w:rFonts w:ascii="Arial" w:eastAsia="Arial" w:hAnsi="Arial" w:cs="Arial"/>
        <w:sz w:val="20"/>
        <w:szCs w:val="20"/>
      </w:rPr>
      <w:tab/>
      <w:t xml:space="preserve">                                           </w:t>
    </w:r>
  </w:p>
  <w:p w:rsidR="002E6627" w:rsidRDefault="00D0375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A4032D">
      <w:rPr>
        <w:rFonts w:ascii="Arial" w:eastAsia="Arial" w:hAnsi="Arial" w:cs="Arial"/>
        <w:color w:val="000000"/>
        <w:sz w:val="20"/>
        <w:szCs w:val="20"/>
      </w:rPr>
      <w:fldChar w:fldCharType="separate"/>
    </w:r>
    <w:r w:rsidR="00A4032D">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2E6627" w:rsidRDefault="00D0375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Model Version: v1.3</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6627" w:rsidRDefault="00D0375F">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rsidR="002E6627" w:rsidRDefault="00D0375F">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2E6627" w:rsidRDefault="00D0375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375F" w:rsidRDefault="00D0375F">
      <w:pPr>
        <w:spacing w:after="0" w:line="240" w:lineRule="auto"/>
      </w:pPr>
      <w:r>
        <w:separator/>
      </w:r>
    </w:p>
  </w:footnote>
  <w:footnote w:type="continuationSeparator" w:id="0">
    <w:p w:rsidR="00D0375F" w:rsidRDefault="00D037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6627" w:rsidRDefault="00D0375F">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rsidR="002E6627" w:rsidRDefault="00D0375F">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w:t>
    </w:r>
    <w:r>
      <w:rPr>
        <w:rFonts w:ascii="Arial" w:eastAsia="Arial" w:hAnsi="Arial" w:cs="Arial"/>
        <w:sz w:val="20"/>
        <w:szCs w:val="20"/>
      </w:rPr>
      <w:t>22</w:t>
    </w:r>
    <w:r>
      <w:rPr>
        <w:rFonts w:ascii="Arial" w:eastAsia="Arial" w:hAnsi="Arial" w:cs="Arial"/>
        <w:color w:val="BFBFBF"/>
        <w:sz w:val="20"/>
        <w:szCs w:val="20"/>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6627" w:rsidRDefault="00D0375F">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rsidR="002E6627" w:rsidRDefault="00D0375F">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262553"/>
    <w:multiLevelType w:val="multilevel"/>
    <w:tmpl w:val="373A3BE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6050D6B"/>
    <w:multiLevelType w:val="multilevel"/>
    <w:tmpl w:val="C46AC2A4"/>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 w15:restartNumberingAfterBreak="0">
    <w:nsid w:val="41B57148"/>
    <w:multiLevelType w:val="multilevel"/>
    <w:tmpl w:val="53EA8DC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1847CEF"/>
    <w:multiLevelType w:val="multilevel"/>
    <w:tmpl w:val="432EC544"/>
    <w:lvl w:ilvl="0">
      <w:start w:val="1"/>
      <w:numFmt w:val="lowerLetter"/>
      <w:lvlText w:val="%1)"/>
      <w:lvlJc w:val="left"/>
      <w:pPr>
        <w:ind w:left="890" w:hanging="360"/>
      </w:pPr>
    </w:lvl>
    <w:lvl w:ilvl="1">
      <w:start w:val="1"/>
      <w:numFmt w:val="lowerRoman"/>
      <w:lvlText w:val="%2."/>
      <w:lvlJc w:val="righ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4" w15:restartNumberingAfterBreak="0">
    <w:nsid w:val="58EB7765"/>
    <w:multiLevelType w:val="multilevel"/>
    <w:tmpl w:val="68D05D04"/>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5" w15:restartNumberingAfterBreak="0">
    <w:nsid w:val="59EE3B3D"/>
    <w:multiLevelType w:val="multilevel"/>
    <w:tmpl w:val="93A81F06"/>
    <w:lvl w:ilvl="0">
      <w:start w:val="1"/>
      <w:numFmt w:val="decimal"/>
      <w:lvlText w:val="%1."/>
      <w:lvlJc w:val="left"/>
      <w:pPr>
        <w:ind w:left="644" w:hanging="357"/>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64490D31"/>
    <w:multiLevelType w:val="multilevel"/>
    <w:tmpl w:val="63DA0D4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D1749AB"/>
    <w:multiLevelType w:val="multilevel"/>
    <w:tmpl w:val="D02CE4EA"/>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num w:numId="1">
    <w:abstractNumId w:val="5"/>
  </w:num>
  <w:num w:numId="2">
    <w:abstractNumId w:val="1"/>
  </w:num>
  <w:num w:numId="3">
    <w:abstractNumId w:val="4"/>
  </w:num>
  <w:num w:numId="4">
    <w:abstractNumId w:val="7"/>
  </w:num>
  <w:num w:numId="5">
    <w:abstractNumId w:val="2"/>
  </w:num>
  <w:num w:numId="6">
    <w:abstractNumId w:val="0"/>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6627"/>
    <w:rsid w:val="002E6627"/>
    <w:rsid w:val="00A4032D"/>
    <w:rsid w:val="00D037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3162550-D557-4B86-8E2C-83F16814D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widowControl w:val="0"/>
      <w:spacing w:after="220" w:line="240" w:lineRule="auto"/>
      <w:ind w:left="709" w:hanging="709"/>
      <w:jc w:val="both"/>
      <w:outlineLvl w:val="1"/>
    </w:pPr>
    <w:rPr>
      <w:rFonts w:ascii="Trebuchet MS" w:eastAsia="Trebuchet MS" w:hAnsi="Trebuchet MS" w:cs="Trebuchet MS"/>
      <w:sz w:val="20"/>
      <w:szCs w:val="20"/>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character" w:styleId="Hyperlink">
    <w:name w:val="Hyperlink"/>
    <w:basedOn w:val="DefaultParagraphFont"/>
    <w:uiPriority w:val="99"/>
    <w:unhideWhenUsed/>
    <w:rsid w:val="00620A39"/>
    <w:rPr>
      <w:color w:val="0000FF" w:themeColor="hyperlink"/>
      <w:u w:val="single"/>
    </w:rPr>
  </w:style>
  <w:style w:type="paragraph" w:styleId="BalloonText">
    <w:name w:val="Balloon Text"/>
    <w:basedOn w:val="Normal"/>
    <w:link w:val="BalloonTextChar"/>
    <w:uiPriority w:val="99"/>
    <w:semiHidden/>
    <w:unhideWhenUsed/>
    <w:rsid w:val="00C61C6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1C67"/>
    <w:rPr>
      <w:rFonts w:ascii="Segoe UI" w:hAnsi="Segoe UI" w:cs="Segoe UI"/>
      <w:sz w:val="18"/>
      <w:szCs w:val="18"/>
    </w:rPr>
  </w:style>
  <w:style w:type="table" w:customStyle="1" w:styleId="a0">
    <w:basedOn w:val="TableNormal"/>
    <w:pPr>
      <w:spacing w:after="0" w:line="240" w:lineRule="auto"/>
    </w:pPr>
    <w:rPr>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blowing-the-whistle-list-of-prescribed-people-and-bodies--2/whistleblowing-list-of-prescribed-people-and-bodie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gov.uk/government/publications/open-standards-principles/open-standards-principles" TargetMode="External"/><Relationship Id="rId4" Type="http://schemas.openxmlformats.org/officeDocument/2006/relationships/settings" Target="settings.xml"/><Relationship Id="rId9" Type="http://schemas.openxmlformats.org/officeDocument/2006/relationships/hyperlink" Target="http://www.nationalarchives.gov.uk/doc/open-government-licence/version/3/"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SL75MZIhvdlVH0E+vKbC46kh1Ew==">AMUW2mX7b2D8QTYFpLdC55jXzMcEY9SIAYwNbZnD1I/LaGsdTWV9vk9lNCZSpVTGmn76wV6Aer6JfrH7zAcOKVpvxSHCtuB2fdjBSYyQQ4CGEI5FafDJMfYdYUryiPxqdjbye59mThDPFy9ObqrlUNoxvd3Y2iC791vqF0mJapvkR549MmlHRiv2OI3sOSPy9t/63g7U36Ce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9977</Words>
  <Characters>56872</Characters>
  <Application>Microsoft Office Word</Application>
  <DocSecurity>0</DocSecurity>
  <Lines>473</Lines>
  <Paragraphs>133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Victoria Iremonger</dc:creator>
  <cp:lastModifiedBy>Elizabeth Myler</cp:lastModifiedBy>
  <cp:revision>2</cp:revision>
  <dcterms:created xsi:type="dcterms:W3CDTF">2022-11-20T09:54:00Z</dcterms:created>
  <dcterms:modified xsi:type="dcterms:W3CDTF">2022-11-20T09:54:00Z</dcterms:modified>
</cp:coreProperties>
</file>